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5F4" w:rsidRPr="00BA6048" w:rsidRDefault="00BA6048">
      <w:pPr>
        <w:rPr>
          <w:rFonts w:ascii="Book Antiqua" w:hAnsi="Book Antiqua"/>
          <w:sz w:val="18"/>
          <w:szCs w:val="18"/>
        </w:rPr>
      </w:pPr>
      <w:r>
        <w:tab/>
      </w:r>
      <w:r>
        <w:tab/>
      </w:r>
      <w:r>
        <w:tab/>
      </w:r>
      <w:r w:rsidRPr="00E62DBA">
        <w:rPr>
          <w:rFonts w:ascii="Book Antiqua" w:hAnsi="Book Antiqua"/>
          <w:b/>
          <w:sz w:val="18"/>
          <w:szCs w:val="18"/>
          <w:u w:val="single"/>
        </w:rPr>
        <w:t>Fiche-méthode </w:t>
      </w:r>
      <w:r w:rsidR="00E62DBA" w:rsidRPr="00E62DBA">
        <w:rPr>
          <w:rFonts w:ascii="Book Antiqua" w:hAnsi="Book Antiqua"/>
          <w:b/>
          <w:sz w:val="18"/>
          <w:szCs w:val="18"/>
          <w:u w:val="single"/>
        </w:rPr>
        <w:t>N°1</w:t>
      </w:r>
      <w:r w:rsidRPr="00E62DBA">
        <w:rPr>
          <w:rFonts w:ascii="Book Antiqua" w:hAnsi="Book Antiqua"/>
          <w:b/>
          <w:sz w:val="18"/>
          <w:szCs w:val="18"/>
          <w:u w:val="single"/>
        </w:rPr>
        <w:t>:</w:t>
      </w:r>
      <w:r w:rsidRPr="00BA6048">
        <w:rPr>
          <w:rFonts w:ascii="Book Antiqua" w:hAnsi="Book Antiqua"/>
          <w:sz w:val="18"/>
          <w:szCs w:val="18"/>
        </w:rPr>
        <w:t xml:space="preserve"> Comprendre un sujet de dissertation</w:t>
      </w:r>
    </w:p>
    <w:p w:rsidR="00BA6048" w:rsidRPr="00BA6048" w:rsidRDefault="00BA6048" w:rsidP="00BA6048">
      <w:pPr>
        <w:pStyle w:val="Paragraphedeliste"/>
        <w:numPr>
          <w:ilvl w:val="0"/>
          <w:numId w:val="1"/>
        </w:numPr>
        <w:rPr>
          <w:rFonts w:ascii="Book Antiqua" w:hAnsi="Book Antiqua"/>
          <w:b/>
          <w:sz w:val="18"/>
          <w:szCs w:val="18"/>
          <w:u w:val="single"/>
        </w:rPr>
      </w:pPr>
      <w:r w:rsidRPr="00BA6048">
        <w:rPr>
          <w:rFonts w:ascii="Book Antiqua" w:hAnsi="Book Antiqua"/>
          <w:b/>
          <w:sz w:val="18"/>
          <w:szCs w:val="18"/>
          <w:u w:val="single"/>
        </w:rPr>
        <w:t>Qu’est-ce qu’une dissertation ? :</w:t>
      </w:r>
    </w:p>
    <w:p w:rsidR="00BA6048" w:rsidRPr="00BA6048" w:rsidRDefault="00BA6048" w:rsidP="00BA6048">
      <w:pPr>
        <w:pStyle w:val="Sansinterligne"/>
        <w:rPr>
          <w:rFonts w:ascii="Book Antiqua" w:hAnsi="Book Antiqua"/>
          <w:sz w:val="18"/>
          <w:szCs w:val="18"/>
        </w:rPr>
      </w:pPr>
      <w:r w:rsidRPr="00BA6048">
        <w:rPr>
          <w:rFonts w:ascii="Book Antiqua" w:hAnsi="Book Antiqua"/>
          <w:sz w:val="18"/>
          <w:szCs w:val="18"/>
        </w:rPr>
        <w:t>La dissertation est un travail d’argumentation qui développe une réflexion organisée et personnelle à partir des problématiques littéraires issues des objets d’étude du programme.</w:t>
      </w:r>
    </w:p>
    <w:p w:rsidR="00BA6048" w:rsidRPr="00BA6048" w:rsidRDefault="00BA6048" w:rsidP="00BA6048">
      <w:pPr>
        <w:pStyle w:val="Sansinterligne"/>
        <w:rPr>
          <w:rFonts w:ascii="Book Antiqua" w:hAnsi="Book Antiqua"/>
          <w:sz w:val="18"/>
          <w:szCs w:val="18"/>
        </w:rPr>
      </w:pPr>
      <w:r w:rsidRPr="00BA6048">
        <w:rPr>
          <w:rFonts w:ascii="Book Antiqua" w:hAnsi="Book Antiqua"/>
          <w:sz w:val="18"/>
          <w:szCs w:val="18"/>
        </w:rPr>
        <w:t>Cet exercice obéit à des règles précises. Il convient donc de respecter des normes. Pour le réussir, il faut suivre une démarche rigoureuse.</w:t>
      </w:r>
    </w:p>
    <w:p w:rsidR="00BA6048" w:rsidRPr="00BA6048" w:rsidRDefault="00BA6048" w:rsidP="00BA6048">
      <w:pPr>
        <w:pStyle w:val="Sansinterligne"/>
        <w:rPr>
          <w:rFonts w:ascii="Book Antiqua" w:hAnsi="Book Antiqua"/>
          <w:sz w:val="18"/>
          <w:szCs w:val="18"/>
        </w:rPr>
      </w:pPr>
    </w:p>
    <w:p w:rsidR="00BA6048" w:rsidRPr="00BA6048" w:rsidRDefault="00BA6048" w:rsidP="00BA6048">
      <w:pPr>
        <w:pStyle w:val="Sansinterligne"/>
        <w:numPr>
          <w:ilvl w:val="0"/>
          <w:numId w:val="1"/>
        </w:numPr>
        <w:rPr>
          <w:rFonts w:ascii="Book Antiqua" w:hAnsi="Book Antiqua"/>
          <w:b/>
          <w:sz w:val="18"/>
          <w:szCs w:val="18"/>
          <w:u w:val="single"/>
        </w:rPr>
      </w:pPr>
      <w:r w:rsidRPr="00BA6048">
        <w:rPr>
          <w:rFonts w:ascii="Book Antiqua" w:hAnsi="Book Antiqua"/>
          <w:b/>
          <w:sz w:val="18"/>
          <w:szCs w:val="18"/>
          <w:u w:val="single"/>
        </w:rPr>
        <w:t>Quels sont les objectifs de la dissertation </w:t>
      </w:r>
      <w:proofErr w:type="gramStart"/>
      <w:r w:rsidRPr="00BA6048">
        <w:rPr>
          <w:rFonts w:ascii="Book Antiqua" w:hAnsi="Book Antiqua"/>
          <w:b/>
          <w:sz w:val="18"/>
          <w:szCs w:val="18"/>
          <w:u w:val="single"/>
        </w:rPr>
        <w:t>?:</w:t>
      </w:r>
      <w:proofErr w:type="gramEnd"/>
    </w:p>
    <w:p w:rsidR="00BA6048" w:rsidRPr="00BA6048" w:rsidRDefault="00BA6048" w:rsidP="00BA6048">
      <w:pPr>
        <w:pStyle w:val="Sansinterligne"/>
        <w:rPr>
          <w:rFonts w:ascii="Book Antiqua" w:hAnsi="Book Antiqua"/>
          <w:sz w:val="18"/>
          <w:szCs w:val="18"/>
        </w:rPr>
      </w:pPr>
    </w:p>
    <w:p w:rsidR="00BA6048" w:rsidRPr="00BA6048" w:rsidRDefault="00BA6048" w:rsidP="00BA6048">
      <w:pPr>
        <w:pStyle w:val="Sansinterligne"/>
        <w:rPr>
          <w:rFonts w:ascii="Book Antiqua" w:hAnsi="Book Antiqua"/>
          <w:sz w:val="18"/>
          <w:szCs w:val="18"/>
        </w:rPr>
      </w:pPr>
      <w:r w:rsidRPr="00BA6048">
        <w:rPr>
          <w:rFonts w:ascii="Book Antiqua" w:hAnsi="Book Antiqua"/>
          <w:sz w:val="18"/>
          <w:szCs w:val="18"/>
        </w:rPr>
        <w:t>La dissertation pose un regard général sur la littérature. Les sujets présentés au BAC invitent à s’interroger sur :</w:t>
      </w:r>
    </w:p>
    <w:p w:rsidR="00BA6048" w:rsidRPr="00BA6048" w:rsidRDefault="00BA6048" w:rsidP="00BA6048">
      <w:pPr>
        <w:pStyle w:val="Sansinterligne"/>
        <w:numPr>
          <w:ilvl w:val="0"/>
          <w:numId w:val="2"/>
        </w:numPr>
        <w:rPr>
          <w:rFonts w:ascii="Book Antiqua" w:hAnsi="Book Antiqua"/>
          <w:sz w:val="18"/>
          <w:szCs w:val="18"/>
        </w:rPr>
      </w:pPr>
      <w:r w:rsidRPr="00BA6048">
        <w:rPr>
          <w:rFonts w:ascii="Book Antiqua" w:hAnsi="Book Antiqua"/>
          <w:sz w:val="18"/>
          <w:szCs w:val="18"/>
        </w:rPr>
        <w:t>Les genres, leur fonctionnement ou leurs effets sur le lecteur</w:t>
      </w:r>
    </w:p>
    <w:p w:rsidR="00BA6048" w:rsidRPr="00BA6048" w:rsidRDefault="00BA6048" w:rsidP="00BA6048">
      <w:pPr>
        <w:pStyle w:val="Sansinterligne"/>
        <w:numPr>
          <w:ilvl w:val="0"/>
          <w:numId w:val="2"/>
        </w:numPr>
        <w:rPr>
          <w:rFonts w:ascii="Book Antiqua" w:hAnsi="Book Antiqua"/>
          <w:sz w:val="18"/>
          <w:szCs w:val="18"/>
        </w:rPr>
      </w:pPr>
      <w:r w:rsidRPr="00BA6048">
        <w:rPr>
          <w:rFonts w:ascii="Book Antiqua" w:hAnsi="Book Antiqua"/>
          <w:sz w:val="18"/>
          <w:szCs w:val="18"/>
        </w:rPr>
        <w:t>Le pouvoir et les enjeux de la littérature</w:t>
      </w:r>
    </w:p>
    <w:p w:rsidR="00BA6048" w:rsidRPr="00BA6048" w:rsidRDefault="00BA6048" w:rsidP="00BA6048">
      <w:pPr>
        <w:pStyle w:val="Sansinterligne"/>
        <w:rPr>
          <w:rFonts w:ascii="Book Antiqua" w:hAnsi="Book Antiqua"/>
          <w:sz w:val="18"/>
          <w:szCs w:val="18"/>
        </w:rPr>
      </w:pPr>
    </w:p>
    <w:p w:rsidR="00BA6048" w:rsidRPr="00BA6048" w:rsidRDefault="00BA6048" w:rsidP="00BA6048">
      <w:pPr>
        <w:pStyle w:val="Sansinterligne"/>
        <w:numPr>
          <w:ilvl w:val="0"/>
          <w:numId w:val="1"/>
        </w:numPr>
        <w:rPr>
          <w:rFonts w:ascii="Book Antiqua" w:hAnsi="Book Antiqua"/>
          <w:b/>
          <w:sz w:val="18"/>
          <w:szCs w:val="18"/>
          <w:u w:val="single"/>
        </w:rPr>
      </w:pPr>
      <w:r w:rsidRPr="00BA6048">
        <w:rPr>
          <w:rFonts w:ascii="Book Antiqua" w:hAnsi="Book Antiqua"/>
          <w:b/>
          <w:sz w:val="18"/>
          <w:szCs w:val="18"/>
          <w:u w:val="single"/>
        </w:rPr>
        <w:t>Qu’attend-on du candidat </w:t>
      </w:r>
      <w:proofErr w:type="gramStart"/>
      <w:r w:rsidRPr="00BA6048">
        <w:rPr>
          <w:rFonts w:ascii="Book Antiqua" w:hAnsi="Book Antiqua"/>
          <w:b/>
          <w:sz w:val="18"/>
          <w:szCs w:val="18"/>
          <w:u w:val="single"/>
        </w:rPr>
        <w:t>?:</w:t>
      </w:r>
      <w:proofErr w:type="gramEnd"/>
    </w:p>
    <w:p w:rsidR="00BA6048" w:rsidRPr="00BA6048" w:rsidRDefault="00BA6048" w:rsidP="00BA6048">
      <w:pPr>
        <w:pStyle w:val="Sansinterligne"/>
        <w:rPr>
          <w:rFonts w:ascii="Book Antiqua" w:hAnsi="Book Antiqua"/>
          <w:sz w:val="18"/>
          <w:szCs w:val="18"/>
        </w:rPr>
      </w:pPr>
    </w:p>
    <w:p w:rsidR="00BA6048" w:rsidRPr="00BA6048" w:rsidRDefault="00BA6048" w:rsidP="00BA6048">
      <w:pPr>
        <w:pStyle w:val="Sansinterligne"/>
        <w:rPr>
          <w:rFonts w:ascii="Book Antiqua" w:hAnsi="Book Antiqua"/>
          <w:sz w:val="18"/>
          <w:szCs w:val="18"/>
        </w:rPr>
      </w:pPr>
      <w:r w:rsidRPr="00BA6048">
        <w:rPr>
          <w:rFonts w:ascii="Book Antiqua" w:hAnsi="Book Antiqua"/>
          <w:sz w:val="18"/>
          <w:szCs w:val="18"/>
        </w:rPr>
        <w:t>On attend du candidat :</w:t>
      </w:r>
    </w:p>
    <w:p w:rsidR="00BA6048" w:rsidRPr="00BA6048" w:rsidRDefault="00BA6048" w:rsidP="00BA6048">
      <w:pPr>
        <w:pStyle w:val="Sansinterligne"/>
        <w:numPr>
          <w:ilvl w:val="0"/>
          <w:numId w:val="2"/>
        </w:numPr>
        <w:rPr>
          <w:rFonts w:ascii="Book Antiqua" w:hAnsi="Book Antiqua"/>
          <w:sz w:val="18"/>
          <w:szCs w:val="18"/>
        </w:rPr>
      </w:pPr>
      <w:r w:rsidRPr="00BA6048">
        <w:rPr>
          <w:rFonts w:ascii="Book Antiqua" w:hAnsi="Book Antiqua"/>
          <w:sz w:val="18"/>
          <w:szCs w:val="18"/>
        </w:rPr>
        <w:t>Qu’il présente une réflexion littéraire construite</w:t>
      </w:r>
    </w:p>
    <w:p w:rsidR="00BA6048" w:rsidRDefault="00BA6048" w:rsidP="00BA6048">
      <w:pPr>
        <w:pStyle w:val="Sansinterligne"/>
        <w:numPr>
          <w:ilvl w:val="0"/>
          <w:numId w:val="2"/>
        </w:numPr>
        <w:rPr>
          <w:rFonts w:ascii="Book Antiqua" w:hAnsi="Book Antiqua"/>
          <w:sz w:val="18"/>
          <w:szCs w:val="18"/>
        </w:rPr>
      </w:pPr>
      <w:r w:rsidRPr="00BA6048">
        <w:rPr>
          <w:rFonts w:ascii="Book Antiqua" w:hAnsi="Book Antiqua"/>
          <w:sz w:val="18"/>
          <w:szCs w:val="18"/>
        </w:rPr>
        <w:t>Qu’il s’appuie sur des références littéraires et culturelles solides et variées.</w:t>
      </w:r>
    </w:p>
    <w:p w:rsidR="00BA6048" w:rsidRDefault="00BA6048" w:rsidP="00BA6048">
      <w:pPr>
        <w:pStyle w:val="Sansinterligne"/>
        <w:rPr>
          <w:rFonts w:ascii="Book Antiqua" w:hAnsi="Book Antiqua"/>
          <w:sz w:val="18"/>
          <w:szCs w:val="18"/>
        </w:rPr>
      </w:pPr>
    </w:p>
    <w:p w:rsidR="00BA6048" w:rsidRPr="00BA6048" w:rsidRDefault="00BA6048" w:rsidP="00BA6048">
      <w:pPr>
        <w:pStyle w:val="Sansinterligne"/>
        <w:numPr>
          <w:ilvl w:val="0"/>
          <w:numId w:val="1"/>
        </w:numPr>
        <w:rPr>
          <w:rFonts w:ascii="Book Antiqua" w:hAnsi="Book Antiqua"/>
          <w:b/>
          <w:sz w:val="18"/>
          <w:szCs w:val="18"/>
          <w:u w:val="single"/>
        </w:rPr>
      </w:pPr>
      <w:r w:rsidRPr="00BA6048">
        <w:rPr>
          <w:rFonts w:ascii="Book Antiqua" w:hAnsi="Book Antiqua"/>
          <w:b/>
          <w:sz w:val="18"/>
          <w:szCs w:val="18"/>
          <w:u w:val="single"/>
        </w:rPr>
        <w:t>Les types de sujets possibles au BAC :</w:t>
      </w:r>
    </w:p>
    <w:p w:rsidR="00BA6048" w:rsidRDefault="00BA6048" w:rsidP="00BA6048">
      <w:pPr>
        <w:pStyle w:val="Sansinterligne"/>
        <w:rPr>
          <w:rFonts w:ascii="Book Antiqua" w:hAnsi="Book Antiqua"/>
          <w:sz w:val="18"/>
          <w:szCs w:val="18"/>
        </w:rPr>
      </w:pPr>
    </w:p>
    <w:p w:rsidR="00BA6048" w:rsidRDefault="00BA6048" w:rsidP="00BA6048">
      <w:pPr>
        <w:pStyle w:val="Sansinterligne"/>
        <w:rPr>
          <w:rFonts w:ascii="Book Antiqua" w:hAnsi="Book Antiqua"/>
          <w:sz w:val="18"/>
          <w:szCs w:val="18"/>
        </w:rPr>
      </w:pPr>
      <w:r>
        <w:rPr>
          <w:rFonts w:ascii="Book Antiqua" w:hAnsi="Book Antiqua"/>
          <w:sz w:val="18"/>
          <w:szCs w:val="18"/>
        </w:rPr>
        <w:t>On distingue trois grands types de sujets :</w:t>
      </w:r>
    </w:p>
    <w:p w:rsidR="00BA6048" w:rsidRDefault="00BA6048" w:rsidP="00BA6048">
      <w:pPr>
        <w:pStyle w:val="Sansinterligne"/>
        <w:rPr>
          <w:rFonts w:ascii="Book Antiqua" w:hAnsi="Book Antiqua"/>
          <w:sz w:val="18"/>
          <w:szCs w:val="18"/>
        </w:rPr>
      </w:pPr>
    </w:p>
    <w:p w:rsidR="00BA6048" w:rsidRDefault="00BA6048" w:rsidP="00BA6048">
      <w:pPr>
        <w:pStyle w:val="Sansinterligne"/>
        <w:numPr>
          <w:ilvl w:val="0"/>
          <w:numId w:val="2"/>
        </w:numPr>
        <w:rPr>
          <w:rFonts w:ascii="Book Antiqua" w:hAnsi="Book Antiqua"/>
          <w:sz w:val="18"/>
          <w:szCs w:val="18"/>
        </w:rPr>
      </w:pPr>
      <w:r>
        <w:rPr>
          <w:rFonts w:ascii="Book Antiqua" w:hAnsi="Book Antiqua"/>
          <w:sz w:val="18"/>
          <w:szCs w:val="18"/>
        </w:rPr>
        <w:t>Les sujets qui portent sur un genre littéraire</w:t>
      </w:r>
    </w:p>
    <w:p w:rsidR="00BA6048" w:rsidRDefault="00BA6048" w:rsidP="00BA6048">
      <w:pPr>
        <w:pStyle w:val="Sansinterligne"/>
        <w:numPr>
          <w:ilvl w:val="0"/>
          <w:numId w:val="2"/>
        </w:numPr>
        <w:rPr>
          <w:rFonts w:ascii="Book Antiqua" w:hAnsi="Book Antiqua"/>
          <w:sz w:val="18"/>
          <w:szCs w:val="18"/>
        </w:rPr>
      </w:pPr>
      <w:r>
        <w:rPr>
          <w:rFonts w:ascii="Book Antiqua" w:hAnsi="Book Antiqua"/>
          <w:sz w:val="18"/>
          <w:szCs w:val="18"/>
        </w:rPr>
        <w:t>Les sujets qui portent sur la création littéraire, le travail d’écriture. Dans ce cas le candidat doit analyser une dimension du travail de l’écrivain.</w:t>
      </w:r>
    </w:p>
    <w:p w:rsidR="00BA6048" w:rsidRDefault="00BA6048" w:rsidP="00BA6048">
      <w:pPr>
        <w:pStyle w:val="Sansinterligne"/>
        <w:numPr>
          <w:ilvl w:val="0"/>
          <w:numId w:val="2"/>
        </w:numPr>
        <w:rPr>
          <w:rFonts w:ascii="Book Antiqua" w:hAnsi="Book Antiqua"/>
          <w:sz w:val="18"/>
          <w:szCs w:val="18"/>
        </w:rPr>
      </w:pPr>
      <w:r>
        <w:rPr>
          <w:rFonts w:ascii="Book Antiqua" w:hAnsi="Book Antiqua"/>
          <w:sz w:val="18"/>
          <w:szCs w:val="18"/>
        </w:rPr>
        <w:t>Les sujets qui portent sur la réception du lecteur, sur les effets produits sur le lecteur.</w:t>
      </w:r>
    </w:p>
    <w:p w:rsidR="00BA6048" w:rsidRDefault="00BA6048" w:rsidP="00BA6048">
      <w:pPr>
        <w:pStyle w:val="Sansinterligne"/>
        <w:rPr>
          <w:rFonts w:ascii="Book Antiqua" w:hAnsi="Book Antiqua"/>
          <w:sz w:val="18"/>
          <w:szCs w:val="18"/>
        </w:rPr>
      </w:pPr>
    </w:p>
    <w:p w:rsidR="00BA6048" w:rsidRDefault="00BA6048" w:rsidP="00BA6048">
      <w:pPr>
        <w:pStyle w:val="Sansinterligne"/>
        <w:numPr>
          <w:ilvl w:val="0"/>
          <w:numId w:val="1"/>
        </w:numPr>
        <w:rPr>
          <w:rFonts w:ascii="Book Antiqua" w:hAnsi="Book Antiqua"/>
          <w:sz w:val="18"/>
          <w:szCs w:val="18"/>
        </w:rPr>
      </w:pPr>
      <w:r>
        <w:rPr>
          <w:rFonts w:ascii="Book Antiqua" w:hAnsi="Book Antiqua"/>
          <w:sz w:val="18"/>
          <w:szCs w:val="18"/>
        </w:rPr>
        <w:t>L’analyse approfondie du sujet pour trouver une problématique :</w:t>
      </w:r>
    </w:p>
    <w:p w:rsidR="00BA6048" w:rsidRDefault="00BA6048" w:rsidP="00BA6048">
      <w:pPr>
        <w:pStyle w:val="Sansinterligne"/>
        <w:rPr>
          <w:rFonts w:ascii="Book Antiqua" w:hAnsi="Book Antiqua"/>
          <w:sz w:val="18"/>
          <w:szCs w:val="18"/>
        </w:rPr>
      </w:pPr>
    </w:p>
    <w:p w:rsidR="00BA6048" w:rsidRDefault="00BA6048" w:rsidP="00BA6048">
      <w:pPr>
        <w:pStyle w:val="Sansinterligne"/>
        <w:rPr>
          <w:rFonts w:ascii="Book Antiqua" w:hAnsi="Book Antiqua"/>
          <w:sz w:val="18"/>
          <w:szCs w:val="18"/>
        </w:rPr>
      </w:pPr>
      <w:r>
        <w:rPr>
          <w:rFonts w:ascii="Book Antiqua" w:hAnsi="Book Antiqua"/>
          <w:sz w:val="18"/>
          <w:szCs w:val="18"/>
        </w:rPr>
        <w:t>Pour n’oublier aucune étape dans l’analyse du sujet de dissertation, il convient de faire un tableau à plusieurs entrées :</w:t>
      </w:r>
    </w:p>
    <w:p w:rsidR="00BA6048" w:rsidRDefault="00BA6048" w:rsidP="00BA6048">
      <w:pPr>
        <w:pStyle w:val="Sansinterligne"/>
        <w:rPr>
          <w:rFonts w:ascii="Book Antiqua" w:hAnsi="Book Antiqua"/>
          <w:sz w:val="18"/>
          <w:szCs w:val="18"/>
        </w:rPr>
      </w:pPr>
    </w:p>
    <w:tbl>
      <w:tblPr>
        <w:tblStyle w:val="Grilledutableau"/>
        <w:tblW w:w="0" w:type="auto"/>
        <w:tblLook w:val="04A0"/>
      </w:tblPr>
      <w:tblGrid>
        <w:gridCol w:w="711"/>
        <w:gridCol w:w="1405"/>
        <w:gridCol w:w="983"/>
        <w:gridCol w:w="2112"/>
        <w:gridCol w:w="1843"/>
        <w:gridCol w:w="2126"/>
      </w:tblGrid>
      <w:tr w:rsidR="009A03CB" w:rsidTr="009A03CB">
        <w:tc>
          <w:tcPr>
            <w:tcW w:w="711" w:type="dxa"/>
          </w:tcPr>
          <w:p w:rsidR="009A03CB" w:rsidRDefault="009A03CB" w:rsidP="00BA6048">
            <w:pPr>
              <w:pStyle w:val="Sansinterligne"/>
              <w:rPr>
                <w:rFonts w:ascii="Book Antiqua" w:hAnsi="Book Antiqua"/>
                <w:sz w:val="18"/>
                <w:szCs w:val="18"/>
              </w:rPr>
            </w:pPr>
          </w:p>
          <w:p w:rsidR="009A03CB" w:rsidRDefault="009A03CB" w:rsidP="00BA6048">
            <w:pPr>
              <w:pStyle w:val="Sansinterligne"/>
              <w:rPr>
                <w:rFonts w:ascii="Book Antiqua" w:hAnsi="Book Antiqua"/>
                <w:sz w:val="18"/>
                <w:szCs w:val="18"/>
              </w:rPr>
            </w:pPr>
            <w:r>
              <w:rPr>
                <w:rFonts w:ascii="Book Antiqua" w:hAnsi="Book Antiqua"/>
                <w:sz w:val="18"/>
                <w:szCs w:val="18"/>
              </w:rPr>
              <w:t>Le thème</w:t>
            </w:r>
          </w:p>
        </w:tc>
        <w:tc>
          <w:tcPr>
            <w:tcW w:w="1405" w:type="dxa"/>
          </w:tcPr>
          <w:p w:rsidR="009A03CB" w:rsidRDefault="009A03CB" w:rsidP="00BA6048">
            <w:pPr>
              <w:pStyle w:val="Sansinterligne"/>
              <w:rPr>
                <w:rFonts w:ascii="Book Antiqua" w:hAnsi="Book Antiqua"/>
                <w:sz w:val="18"/>
                <w:szCs w:val="18"/>
              </w:rPr>
            </w:pPr>
          </w:p>
          <w:p w:rsidR="009A03CB" w:rsidRDefault="009A03CB" w:rsidP="00BA6048">
            <w:pPr>
              <w:pStyle w:val="Sansinterligne"/>
              <w:rPr>
                <w:rFonts w:ascii="Book Antiqua" w:hAnsi="Book Antiqua"/>
                <w:sz w:val="18"/>
                <w:szCs w:val="18"/>
              </w:rPr>
            </w:pPr>
            <w:r>
              <w:rPr>
                <w:rFonts w:ascii="Book Antiqua" w:hAnsi="Book Antiqua"/>
                <w:sz w:val="18"/>
                <w:szCs w:val="18"/>
              </w:rPr>
              <w:t>Repérage des mots-clés et analyse de ces mots (Synonymes)</w:t>
            </w:r>
          </w:p>
        </w:tc>
        <w:tc>
          <w:tcPr>
            <w:tcW w:w="983" w:type="dxa"/>
          </w:tcPr>
          <w:p w:rsidR="009A03CB" w:rsidRDefault="009A03CB" w:rsidP="00BA6048">
            <w:pPr>
              <w:pStyle w:val="Sansinterligne"/>
              <w:rPr>
                <w:rFonts w:ascii="Book Antiqua" w:hAnsi="Book Antiqua"/>
                <w:sz w:val="18"/>
                <w:szCs w:val="18"/>
              </w:rPr>
            </w:pPr>
          </w:p>
          <w:p w:rsidR="009A03CB" w:rsidRDefault="009A03CB" w:rsidP="00BA6048">
            <w:pPr>
              <w:pStyle w:val="Sansinterligne"/>
              <w:rPr>
                <w:rFonts w:ascii="Book Antiqua" w:hAnsi="Book Antiqua"/>
                <w:sz w:val="18"/>
                <w:szCs w:val="18"/>
              </w:rPr>
            </w:pPr>
            <w:r>
              <w:rPr>
                <w:rFonts w:ascii="Book Antiqua" w:hAnsi="Book Antiqua"/>
                <w:sz w:val="18"/>
                <w:szCs w:val="18"/>
              </w:rPr>
              <w:t>La thèse énoncée dans le sujet</w:t>
            </w:r>
          </w:p>
        </w:tc>
        <w:tc>
          <w:tcPr>
            <w:tcW w:w="2112" w:type="dxa"/>
          </w:tcPr>
          <w:p w:rsidR="009A03CB" w:rsidRDefault="009A03CB" w:rsidP="00BA6048">
            <w:pPr>
              <w:pStyle w:val="Sansinterligne"/>
              <w:rPr>
                <w:rFonts w:ascii="Book Antiqua" w:hAnsi="Book Antiqua"/>
                <w:sz w:val="18"/>
                <w:szCs w:val="18"/>
              </w:rPr>
            </w:pPr>
          </w:p>
          <w:p w:rsidR="009A03CB" w:rsidRDefault="009A03CB" w:rsidP="00BA6048">
            <w:pPr>
              <w:pStyle w:val="Sansinterligne"/>
              <w:rPr>
                <w:rFonts w:ascii="Book Antiqua" w:hAnsi="Book Antiqua"/>
                <w:sz w:val="18"/>
                <w:szCs w:val="18"/>
              </w:rPr>
            </w:pPr>
            <w:r>
              <w:rPr>
                <w:rFonts w:ascii="Book Antiqua" w:hAnsi="Book Antiqua"/>
                <w:sz w:val="18"/>
                <w:szCs w:val="18"/>
              </w:rPr>
              <w:t>Identifier ce qui est sous-entendu dans le sujet</w:t>
            </w:r>
          </w:p>
        </w:tc>
        <w:tc>
          <w:tcPr>
            <w:tcW w:w="1843" w:type="dxa"/>
          </w:tcPr>
          <w:p w:rsidR="009A03CB" w:rsidRDefault="009A03CB" w:rsidP="00BA6048">
            <w:pPr>
              <w:pStyle w:val="Sansinterligne"/>
              <w:rPr>
                <w:rFonts w:ascii="Book Antiqua" w:hAnsi="Book Antiqua"/>
                <w:sz w:val="18"/>
                <w:szCs w:val="18"/>
              </w:rPr>
            </w:pPr>
          </w:p>
          <w:p w:rsidR="009A03CB" w:rsidRDefault="009A03CB" w:rsidP="00BA6048">
            <w:pPr>
              <w:pStyle w:val="Sansinterligne"/>
              <w:rPr>
                <w:rFonts w:ascii="Book Antiqua" w:hAnsi="Book Antiqua"/>
                <w:sz w:val="18"/>
                <w:szCs w:val="18"/>
              </w:rPr>
            </w:pPr>
            <w:r>
              <w:rPr>
                <w:rFonts w:ascii="Book Antiqua" w:hAnsi="Book Antiqua"/>
                <w:sz w:val="18"/>
                <w:szCs w:val="18"/>
              </w:rPr>
              <w:t>Formulation de la problématique</w:t>
            </w:r>
          </w:p>
        </w:tc>
        <w:tc>
          <w:tcPr>
            <w:tcW w:w="2126" w:type="dxa"/>
          </w:tcPr>
          <w:p w:rsidR="009A03CB" w:rsidRDefault="009A03CB" w:rsidP="00BA6048">
            <w:pPr>
              <w:pStyle w:val="Sansinterligne"/>
              <w:rPr>
                <w:rFonts w:ascii="Book Antiqua" w:hAnsi="Book Antiqua"/>
                <w:sz w:val="18"/>
                <w:szCs w:val="18"/>
              </w:rPr>
            </w:pPr>
          </w:p>
          <w:p w:rsidR="009A03CB" w:rsidRDefault="009A03CB" w:rsidP="00BA6048">
            <w:pPr>
              <w:pStyle w:val="Sansinterligne"/>
              <w:rPr>
                <w:rFonts w:ascii="Book Antiqua" w:hAnsi="Book Antiqua"/>
                <w:sz w:val="18"/>
                <w:szCs w:val="18"/>
              </w:rPr>
            </w:pPr>
            <w:r>
              <w:rPr>
                <w:rFonts w:ascii="Book Antiqua" w:hAnsi="Book Antiqua"/>
                <w:sz w:val="18"/>
                <w:szCs w:val="18"/>
              </w:rPr>
              <w:t>Type de plan choisi pour y répondre.</w:t>
            </w:r>
          </w:p>
          <w:p w:rsidR="009A03CB" w:rsidRDefault="009A03CB" w:rsidP="00BA6048">
            <w:pPr>
              <w:pStyle w:val="Sansinterligne"/>
              <w:rPr>
                <w:rFonts w:ascii="Book Antiqua" w:hAnsi="Book Antiqua"/>
                <w:sz w:val="18"/>
                <w:szCs w:val="18"/>
              </w:rPr>
            </w:pPr>
            <w:r>
              <w:rPr>
                <w:rFonts w:ascii="Book Antiqua" w:hAnsi="Book Antiqua"/>
                <w:sz w:val="18"/>
                <w:szCs w:val="18"/>
              </w:rPr>
              <w:t>Mentionnez le mot clé</w:t>
            </w:r>
          </w:p>
        </w:tc>
      </w:tr>
      <w:tr w:rsidR="009A03CB" w:rsidTr="009A03CB">
        <w:tc>
          <w:tcPr>
            <w:tcW w:w="711" w:type="dxa"/>
          </w:tcPr>
          <w:p w:rsidR="009A03CB" w:rsidRDefault="009A03CB" w:rsidP="00BA6048">
            <w:pPr>
              <w:pStyle w:val="Sansinterligne"/>
              <w:rPr>
                <w:rFonts w:ascii="Book Antiqua" w:hAnsi="Book Antiqua"/>
                <w:sz w:val="18"/>
                <w:szCs w:val="18"/>
              </w:rPr>
            </w:pPr>
          </w:p>
          <w:p w:rsidR="009A03CB" w:rsidRDefault="009A03CB" w:rsidP="00BA6048">
            <w:pPr>
              <w:pStyle w:val="Sansinterligne"/>
              <w:rPr>
                <w:rFonts w:ascii="Book Antiqua" w:hAnsi="Book Antiqua"/>
                <w:sz w:val="18"/>
                <w:szCs w:val="18"/>
              </w:rPr>
            </w:pPr>
          </w:p>
          <w:p w:rsidR="009A03CB" w:rsidRDefault="009A03CB" w:rsidP="00BA6048">
            <w:pPr>
              <w:pStyle w:val="Sansinterligne"/>
              <w:rPr>
                <w:rFonts w:ascii="Book Antiqua" w:hAnsi="Book Antiqua"/>
                <w:sz w:val="18"/>
                <w:szCs w:val="18"/>
              </w:rPr>
            </w:pPr>
          </w:p>
        </w:tc>
        <w:tc>
          <w:tcPr>
            <w:tcW w:w="1405" w:type="dxa"/>
          </w:tcPr>
          <w:p w:rsidR="009A03CB" w:rsidRDefault="009A03CB" w:rsidP="00BA6048">
            <w:pPr>
              <w:pStyle w:val="Sansinterligne"/>
              <w:rPr>
                <w:rFonts w:ascii="Book Antiqua" w:hAnsi="Book Antiqua"/>
                <w:sz w:val="18"/>
                <w:szCs w:val="18"/>
              </w:rPr>
            </w:pPr>
          </w:p>
        </w:tc>
        <w:tc>
          <w:tcPr>
            <w:tcW w:w="983" w:type="dxa"/>
          </w:tcPr>
          <w:p w:rsidR="009A03CB" w:rsidRDefault="009A03CB" w:rsidP="00BA6048">
            <w:pPr>
              <w:pStyle w:val="Sansinterligne"/>
              <w:rPr>
                <w:rFonts w:ascii="Book Antiqua" w:hAnsi="Book Antiqua"/>
                <w:sz w:val="18"/>
                <w:szCs w:val="18"/>
              </w:rPr>
            </w:pPr>
          </w:p>
        </w:tc>
        <w:tc>
          <w:tcPr>
            <w:tcW w:w="2112" w:type="dxa"/>
          </w:tcPr>
          <w:p w:rsidR="009A03CB" w:rsidRDefault="009A03CB" w:rsidP="00BA6048">
            <w:pPr>
              <w:pStyle w:val="Sansinterligne"/>
              <w:rPr>
                <w:rFonts w:ascii="Book Antiqua" w:hAnsi="Book Antiqua"/>
                <w:sz w:val="18"/>
                <w:szCs w:val="18"/>
              </w:rPr>
            </w:pPr>
          </w:p>
        </w:tc>
        <w:tc>
          <w:tcPr>
            <w:tcW w:w="1843" w:type="dxa"/>
          </w:tcPr>
          <w:p w:rsidR="009A03CB" w:rsidRDefault="009A03CB" w:rsidP="00BA6048">
            <w:pPr>
              <w:pStyle w:val="Sansinterligne"/>
              <w:rPr>
                <w:rFonts w:ascii="Book Antiqua" w:hAnsi="Book Antiqua"/>
                <w:sz w:val="18"/>
                <w:szCs w:val="18"/>
              </w:rPr>
            </w:pPr>
          </w:p>
        </w:tc>
        <w:tc>
          <w:tcPr>
            <w:tcW w:w="2126" w:type="dxa"/>
          </w:tcPr>
          <w:p w:rsidR="009A03CB" w:rsidRDefault="009A03CB" w:rsidP="00BA6048">
            <w:pPr>
              <w:pStyle w:val="Sansinterligne"/>
              <w:rPr>
                <w:rFonts w:ascii="Book Antiqua" w:hAnsi="Book Antiqua"/>
                <w:sz w:val="18"/>
                <w:szCs w:val="18"/>
              </w:rPr>
            </w:pPr>
          </w:p>
        </w:tc>
      </w:tr>
    </w:tbl>
    <w:p w:rsidR="00BA6048" w:rsidRDefault="00BA6048" w:rsidP="00BA6048">
      <w:pPr>
        <w:pStyle w:val="Sansinterligne"/>
        <w:rPr>
          <w:rFonts w:ascii="Book Antiqua" w:hAnsi="Book Antiqua"/>
          <w:sz w:val="18"/>
          <w:szCs w:val="18"/>
        </w:rPr>
      </w:pPr>
    </w:p>
    <w:p w:rsidR="00BA6048" w:rsidRDefault="00BA6048" w:rsidP="00BA6048">
      <w:pPr>
        <w:pStyle w:val="Sansinterligne"/>
        <w:rPr>
          <w:rFonts w:ascii="Book Antiqua" w:hAnsi="Book Antiqua"/>
          <w:sz w:val="18"/>
          <w:szCs w:val="18"/>
        </w:rPr>
      </w:pPr>
    </w:p>
    <w:p w:rsidR="00BA6048" w:rsidRDefault="00BA6048" w:rsidP="00E62DBA">
      <w:pPr>
        <w:pStyle w:val="Sansinterligne"/>
        <w:rPr>
          <w:rFonts w:ascii="Book Antiqua" w:hAnsi="Book Antiqua"/>
          <w:sz w:val="18"/>
          <w:szCs w:val="18"/>
        </w:rPr>
      </w:pPr>
      <w:r>
        <w:rPr>
          <w:rFonts w:ascii="Book Antiqua" w:hAnsi="Book Antiqua"/>
          <w:sz w:val="18"/>
          <w:szCs w:val="18"/>
        </w:rPr>
        <w:t>En suivant toutes ces étapes et en complétant rigoureusement ce tableau, cela vous permet d’</w:t>
      </w:r>
      <w:r w:rsidR="00E62DBA">
        <w:rPr>
          <w:rFonts w:ascii="Book Antiqua" w:hAnsi="Book Antiqua"/>
          <w:sz w:val="18"/>
          <w:szCs w:val="18"/>
        </w:rPr>
        <w:t>éviter les hors-sujet.</w:t>
      </w:r>
    </w:p>
    <w:p w:rsidR="00E62DBA" w:rsidRDefault="00E62DBA" w:rsidP="00E62DBA">
      <w:pPr>
        <w:pStyle w:val="Sansinterligne"/>
        <w:rPr>
          <w:rFonts w:ascii="Book Antiqua" w:hAnsi="Book Antiqua"/>
          <w:sz w:val="18"/>
          <w:szCs w:val="18"/>
        </w:rPr>
      </w:pPr>
    </w:p>
    <w:p w:rsidR="00E62DBA" w:rsidRDefault="00E62DBA" w:rsidP="00E62DBA">
      <w:pPr>
        <w:pStyle w:val="Sansinterligne"/>
        <w:rPr>
          <w:rFonts w:ascii="Book Antiqua" w:hAnsi="Book Antiqua"/>
          <w:sz w:val="18"/>
          <w:szCs w:val="18"/>
        </w:rPr>
      </w:pPr>
    </w:p>
    <w:p w:rsidR="00E62DBA" w:rsidRDefault="00E62DBA" w:rsidP="00E62DBA">
      <w:pPr>
        <w:pStyle w:val="Sansinterligne"/>
        <w:rPr>
          <w:rFonts w:ascii="Book Antiqua" w:hAnsi="Book Antiqua"/>
          <w:sz w:val="18"/>
          <w:szCs w:val="18"/>
        </w:rPr>
      </w:pPr>
    </w:p>
    <w:p w:rsidR="00E62DBA" w:rsidRDefault="00E62DBA" w:rsidP="00E62DBA">
      <w:pPr>
        <w:pStyle w:val="Sansinterligne"/>
        <w:rPr>
          <w:rFonts w:ascii="Book Antiqua" w:hAnsi="Book Antiqua"/>
          <w:sz w:val="18"/>
          <w:szCs w:val="18"/>
        </w:rPr>
      </w:pPr>
    </w:p>
    <w:p w:rsidR="00E62DBA" w:rsidRDefault="00E62DBA" w:rsidP="00E62DBA">
      <w:pPr>
        <w:pStyle w:val="Sansinterligne"/>
        <w:rPr>
          <w:rFonts w:ascii="Book Antiqua" w:hAnsi="Book Antiqua"/>
          <w:sz w:val="18"/>
          <w:szCs w:val="18"/>
        </w:rPr>
      </w:pPr>
    </w:p>
    <w:p w:rsidR="00E62DBA" w:rsidRDefault="00E62DBA" w:rsidP="00E62DBA">
      <w:pPr>
        <w:pStyle w:val="Sansinterligne"/>
        <w:rPr>
          <w:rFonts w:ascii="Book Antiqua" w:hAnsi="Book Antiqua"/>
          <w:sz w:val="18"/>
          <w:szCs w:val="18"/>
        </w:rPr>
      </w:pPr>
    </w:p>
    <w:p w:rsidR="00E62DBA" w:rsidRDefault="00E62DBA" w:rsidP="00E62DBA">
      <w:pPr>
        <w:pStyle w:val="Sansinterligne"/>
        <w:rPr>
          <w:rFonts w:ascii="Book Antiqua" w:hAnsi="Book Antiqua"/>
          <w:sz w:val="18"/>
          <w:szCs w:val="18"/>
        </w:rPr>
      </w:pPr>
    </w:p>
    <w:p w:rsidR="00E62DBA" w:rsidRDefault="00E62DBA" w:rsidP="00E62DBA">
      <w:pPr>
        <w:pStyle w:val="Sansinterligne"/>
        <w:rPr>
          <w:rFonts w:ascii="Book Antiqua" w:hAnsi="Book Antiqua"/>
          <w:sz w:val="18"/>
          <w:szCs w:val="18"/>
        </w:rPr>
      </w:pPr>
    </w:p>
    <w:p w:rsidR="00E62DBA" w:rsidRDefault="00E62DBA" w:rsidP="00E62DBA">
      <w:pPr>
        <w:pStyle w:val="Sansinterligne"/>
        <w:rPr>
          <w:rFonts w:ascii="Book Antiqua" w:hAnsi="Book Antiqua"/>
          <w:sz w:val="18"/>
          <w:szCs w:val="18"/>
        </w:rPr>
      </w:pPr>
    </w:p>
    <w:p w:rsidR="00E62DBA" w:rsidRDefault="00E62DBA" w:rsidP="00E62DBA">
      <w:pPr>
        <w:pStyle w:val="Sansinterligne"/>
        <w:rPr>
          <w:rFonts w:ascii="Book Antiqua" w:hAnsi="Book Antiqua"/>
          <w:sz w:val="18"/>
          <w:szCs w:val="18"/>
        </w:rPr>
      </w:pPr>
    </w:p>
    <w:p w:rsidR="00E62DBA" w:rsidRDefault="00E62DBA" w:rsidP="00E62DBA">
      <w:pPr>
        <w:pStyle w:val="Sansinterligne"/>
        <w:rPr>
          <w:rFonts w:ascii="Book Antiqua" w:hAnsi="Book Antiqua"/>
          <w:sz w:val="18"/>
          <w:szCs w:val="18"/>
        </w:rPr>
      </w:pPr>
    </w:p>
    <w:p w:rsidR="00E62DBA" w:rsidRDefault="00E62DBA" w:rsidP="00E62DBA">
      <w:pPr>
        <w:pStyle w:val="Sansinterligne"/>
        <w:rPr>
          <w:rFonts w:ascii="Book Antiqua" w:hAnsi="Book Antiqua"/>
          <w:sz w:val="18"/>
          <w:szCs w:val="18"/>
        </w:rPr>
      </w:pPr>
    </w:p>
    <w:p w:rsidR="009A03CB" w:rsidRDefault="009A03CB" w:rsidP="00E62DBA">
      <w:pPr>
        <w:pStyle w:val="Sansinterligne"/>
        <w:rPr>
          <w:rFonts w:ascii="Book Antiqua" w:hAnsi="Book Antiqua"/>
          <w:sz w:val="18"/>
          <w:szCs w:val="18"/>
        </w:rPr>
      </w:pPr>
    </w:p>
    <w:p w:rsidR="009A03CB" w:rsidRDefault="009A03CB" w:rsidP="00E62DBA">
      <w:pPr>
        <w:pStyle w:val="Sansinterligne"/>
        <w:rPr>
          <w:rFonts w:ascii="Book Antiqua" w:hAnsi="Book Antiqua"/>
          <w:sz w:val="18"/>
          <w:szCs w:val="18"/>
        </w:rPr>
      </w:pPr>
    </w:p>
    <w:p w:rsidR="00E62DBA" w:rsidRDefault="00E62DBA" w:rsidP="00E62DBA">
      <w:pPr>
        <w:pStyle w:val="Sansinterligne"/>
        <w:rPr>
          <w:rFonts w:ascii="Book Antiqua" w:hAnsi="Book Antiqua"/>
          <w:sz w:val="18"/>
          <w:szCs w:val="18"/>
        </w:rPr>
      </w:pPr>
    </w:p>
    <w:p w:rsidR="00E62DBA" w:rsidRDefault="00E62DBA" w:rsidP="00E62DBA">
      <w:pPr>
        <w:pStyle w:val="Sansinterligne"/>
        <w:rPr>
          <w:rFonts w:ascii="Book Antiqua" w:hAnsi="Book Antiqua"/>
          <w:sz w:val="18"/>
          <w:szCs w:val="18"/>
        </w:rPr>
      </w:pPr>
      <w:r>
        <w:rPr>
          <w:rFonts w:ascii="Book Antiqua" w:hAnsi="Book Antiqua"/>
          <w:sz w:val="18"/>
          <w:szCs w:val="18"/>
        </w:rPr>
        <w:lastRenderedPageBreak/>
        <w:tab/>
      </w:r>
      <w:r>
        <w:rPr>
          <w:rFonts w:ascii="Book Antiqua" w:hAnsi="Book Antiqua"/>
          <w:sz w:val="18"/>
          <w:szCs w:val="18"/>
        </w:rPr>
        <w:tab/>
      </w:r>
      <w:r w:rsidRPr="00E62DBA">
        <w:rPr>
          <w:rFonts w:ascii="Book Antiqua" w:hAnsi="Book Antiqua"/>
          <w:b/>
          <w:sz w:val="18"/>
          <w:szCs w:val="18"/>
          <w:u w:val="single"/>
        </w:rPr>
        <w:t>Fiche-méthode n°2</w:t>
      </w:r>
      <w:r>
        <w:rPr>
          <w:rFonts w:ascii="Book Antiqua" w:hAnsi="Book Antiqua"/>
          <w:sz w:val="18"/>
          <w:szCs w:val="18"/>
        </w:rPr>
        <w:t> : Construire un plan détaillé d’une dissertation</w:t>
      </w:r>
      <w:r w:rsidR="00921B16">
        <w:rPr>
          <w:rFonts w:ascii="Book Antiqua" w:hAnsi="Book Antiqua"/>
          <w:sz w:val="18"/>
          <w:szCs w:val="18"/>
        </w:rPr>
        <w:t>/ savoir choisir un bon plan</w:t>
      </w:r>
    </w:p>
    <w:p w:rsidR="00E62DBA" w:rsidRDefault="00E62DBA" w:rsidP="00E62DBA">
      <w:pPr>
        <w:pStyle w:val="Sansinterligne"/>
        <w:rPr>
          <w:rFonts w:ascii="Book Antiqua" w:hAnsi="Book Antiqua"/>
          <w:sz w:val="18"/>
          <w:szCs w:val="18"/>
        </w:rPr>
      </w:pPr>
    </w:p>
    <w:p w:rsidR="00E62DBA" w:rsidRDefault="00E62DBA" w:rsidP="00E62DBA">
      <w:pPr>
        <w:pStyle w:val="Sansinterligne"/>
        <w:rPr>
          <w:rFonts w:ascii="Book Antiqua" w:hAnsi="Book Antiqua"/>
          <w:sz w:val="18"/>
          <w:szCs w:val="18"/>
        </w:rPr>
      </w:pPr>
    </w:p>
    <w:p w:rsidR="00E62DBA" w:rsidRPr="00921B16" w:rsidRDefault="00E62DBA" w:rsidP="00E62DBA">
      <w:pPr>
        <w:pStyle w:val="Sansinterligne"/>
        <w:numPr>
          <w:ilvl w:val="0"/>
          <w:numId w:val="4"/>
        </w:numPr>
        <w:rPr>
          <w:rFonts w:ascii="Book Antiqua" w:hAnsi="Book Antiqua"/>
          <w:b/>
          <w:sz w:val="18"/>
          <w:szCs w:val="18"/>
          <w:u w:val="single"/>
        </w:rPr>
      </w:pPr>
      <w:r w:rsidRPr="00921B16">
        <w:rPr>
          <w:rFonts w:ascii="Book Antiqua" w:hAnsi="Book Antiqua"/>
          <w:b/>
          <w:sz w:val="18"/>
          <w:szCs w:val="18"/>
          <w:u w:val="single"/>
        </w:rPr>
        <w:t>Déterminer le mode de raisonnement :</w:t>
      </w:r>
    </w:p>
    <w:p w:rsidR="00E62DBA" w:rsidRDefault="00E62DBA" w:rsidP="00E62DBA">
      <w:pPr>
        <w:pStyle w:val="Sansinterligne"/>
        <w:rPr>
          <w:rFonts w:ascii="Book Antiqua" w:hAnsi="Book Antiqua"/>
          <w:sz w:val="18"/>
          <w:szCs w:val="18"/>
        </w:rPr>
      </w:pPr>
    </w:p>
    <w:p w:rsidR="00E62DBA" w:rsidRDefault="00E62DBA" w:rsidP="00E62DBA">
      <w:pPr>
        <w:pStyle w:val="Sansinterligne"/>
        <w:rPr>
          <w:rFonts w:ascii="Book Antiqua" w:hAnsi="Book Antiqua"/>
          <w:sz w:val="18"/>
          <w:szCs w:val="18"/>
        </w:rPr>
      </w:pPr>
      <w:r>
        <w:rPr>
          <w:rFonts w:ascii="Book Antiqua" w:hAnsi="Book Antiqua"/>
          <w:sz w:val="18"/>
          <w:szCs w:val="18"/>
        </w:rPr>
        <w:t>Le seul moyen de déterminer le type de plan que vous allez adopter pour répondre au sujet est</w:t>
      </w:r>
      <w:r w:rsidRPr="00E62DBA">
        <w:rPr>
          <w:rFonts w:ascii="Book Antiqua" w:hAnsi="Book Antiqua"/>
          <w:b/>
          <w:sz w:val="18"/>
          <w:szCs w:val="18"/>
        </w:rPr>
        <w:t xml:space="preserve"> d’être très attentif à la formulation de la question</w:t>
      </w:r>
      <w:r>
        <w:rPr>
          <w:rFonts w:ascii="Book Antiqua" w:hAnsi="Book Antiqua"/>
          <w:sz w:val="18"/>
          <w:szCs w:val="18"/>
        </w:rPr>
        <w:t>. Su un même thème des formulations différentes peuvent conduire à des plans variés.</w:t>
      </w:r>
    </w:p>
    <w:p w:rsidR="00E62DBA" w:rsidRDefault="00E62DBA" w:rsidP="00E62DBA">
      <w:pPr>
        <w:pStyle w:val="Sansinterligne"/>
        <w:rPr>
          <w:rFonts w:ascii="Book Antiqua" w:hAnsi="Book Antiqua"/>
          <w:sz w:val="18"/>
          <w:szCs w:val="18"/>
        </w:rPr>
      </w:pPr>
    </w:p>
    <w:p w:rsidR="00E62DBA" w:rsidRPr="00921B16" w:rsidRDefault="00E62DBA" w:rsidP="003A47E8">
      <w:pPr>
        <w:pStyle w:val="Sansinterligne"/>
        <w:ind w:left="720"/>
        <w:rPr>
          <w:rFonts w:ascii="Book Antiqua" w:hAnsi="Book Antiqua"/>
          <w:b/>
          <w:sz w:val="18"/>
          <w:szCs w:val="18"/>
          <w:u w:val="single"/>
        </w:rPr>
      </w:pPr>
      <w:r w:rsidRPr="00921B16">
        <w:rPr>
          <w:rFonts w:ascii="Book Antiqua" w:hAnsi="Book Antiqua"/>
          <w:b/>
          <w:sz w:val="18"/>
          <w:szCs w:val="18"/>
          <w:u w:val="single"/>
        </w:rPr>
        <w:t>Les types de plans possibles :</w:t>
      </w:r>
    </w:p>
    <w:p w:rsidR="00E62DBA" w:rsidRDefault="00E62DBA" w:rsidP="00E62DBA">
      <w:pPr>
        <w:pStyle w:val="Sansinterligne"/>
        <w:rPr>
          <w:rFonts w:ascii="Book Antiqua" w:hAnsi="Book Antiqua"/>
          <w:sz w:val="18"/>
          <w:szCs w:val="18"/>
        </w:rPr>
      </w:pPr>
    </w:p>
    <w:p w:rsidR="00E62DBA" w:rsidRDefault="00E62DBA" w:rsidP="00E62DBA">
      <w:pPr>
        <w:pStyle w:val="Sansinterligne"/>
        <w:rPr>
          <w:rFonts w:ascii="Book Antiqua" w:hAnsi="Book Antiqua"/>
          <w:sz w:val="18"/>
          <w:szCs w:val="18"/>
        </w:rPr>
      </w:pPr>
      <w:r>
        <w:rPr>
          <w:rFonts w:ascii="Book Antiqua" w:hAnsi="Book Antiqua"/>
          <w:sz w:val="18"/>
          <w:szCs w:val="18"/>
        </w:rPr>
        <w:t xml:space="preserve">A.1. </w:t>
      </w:r>
      <w:r w:rsidRPr="00921B16">
        <w:rPr>
          <w:rFonts w:ascii="Book Antiqua" w:hAnsi="Book Antiqua"/>
          <w:sz w:val="18"/>
          <w:szCs w:val="18"/>
          <w:u w:val="single"/>
        </w:rPr>
        <w:t>Le plan dialectique :</w:t>
      </w:r>
    </w:p>
    <w:p w:rsidR="00E62DBA" w:rsidRDefault="00E62DBA" w:rsidP="00E62DBA">
      <w:pPr>
        <w:pStyle w:val="Sansinterligne"/>
        <w:rPr>
          <w:rFonts w:ascii="Book Antiqua" w:hAnsi="Book Antiqua"/>
          <w:sz w:val="18"/>
          <w:szCs w:val="18"/>
        </w:rPr>
      </w:pPr>
    </w:p>
    <w:p w:rsidR="00E62DBA" w:rsidRDefault="00E62DBA" w:rsidP="00E62DBA">
      <w:pPr>
        <w:pStyle w:val="Sansinterligne"/>
        <w:rPr>
          <w:rFonts w:ascii="Book Antiqua" w:hAnsi="Book Antiqua"/>
          <w:sz w:val="18"/>
          <w:szCs w:val="18"/>
        </w:rPr>
      </w:pPr>
      <w:r>
        <w:rPr>
          <w:rFonts w:ascii="Book Antiqua" w:hAnsi="Book Antiqua"/>
          <w:sz w:val="18"/>
          <w:szCs w:val="18"/>
        </w:rPr>
        <w:t xml:space="preserve">On adopte ce plan lorsque le sujet appelle un débat qui organise la confrontation de différentes hypothèses. </w:t>
      </w:r>
    </w:p>
    <w:p w:rsidR="00E62DBA" w:rsidRPr="00921B16" w:rsidRDefault="00E62DBA" w:rsidP="00E62DBA">
      <w:pPr>
        <w:pStyle w:val="Sansinterligne"/>
        <w:rPr>
          <w:rFonts w:ascii="Book Antiqua" w:hAnsi="Book Antiqua"/>
          <w:sz w:val="18"/>
          <w:szCs w:val="18"/>
          <w:u w:val="single"/>
        </w:rPr>
      </w:pPr>
    </w:p>
    <w:p w:rsidR="00E62DBA" w:rsidRPr="00921B16" w:rsidRDefault="00921B16" w:rsidP="00E62DBA">
      <w:pPr>
        <w:pStyle w:val="Sansinterligne"/>
        <w:rPr>
          <w:rFonts w:ascii="Book Antiqua" w:hAnsi="Book Antiqua"/>
          <w:sz w:val="18"/>
          <w:szCs w:val="18"/>
          <w:u w:val="single"/>
        </w:rPr>
      </w:pPr>
      <w:r w:rsidRPr="00921B16">
        <w:rPr>
          <w:rFonts w:ascii="Book Antiqua" w:hAnsi="Book Antiqua"/>
          <w:sz w:val="18"/>
          <w:szCs w:val="18"/>
        </w:rPr>
        <w:t>A.1.2</w:t>
      </w:r>
      <w:r>
        <w:rPr>
          <w:rFonts w:ascii="Book Antiqua" w:hAnsi="Book Antiqua"/>
          <w:sz w:val="18"/>
          <w:szCs w:val="18"/>
          <w:u w:val="single"/>
        </w:rPr>
        <w:t xml:space="preserve"> </w:t>
      </w:r>
      <w:r w:rsidR="00E62DBA" w:rsidRPr="00921B16">
        <w:rPr>
          <w:rFonts w:ascii="Book Antiqua" w:hAnsi="Book Antiqua"/>
          <w:sz w:val="18"/>
          <w:szCs w:val="18"/>
          <w:u w:val="single"/>
        </w:rPr>
        <w:t>Comment repérer qu’il faut utiliser ce type de plan ?</w:t>
      </w:r>
    </w:p>
    <w:p w:rsidR="00E62DBA" w:rsidRDefault="00E62DBA" w:rsidP="00E62DBA">
      <w:pPr>
        <w:pStyle w:val="Sansinterligne"/>
        <w:rPr>
          <w:rFonts w:ascii="Book Antiqua" w:hAnsi="Book Antiqua"/>
          <w:sz w:val="18"/>
          <w:szCs w:val="18"/>
        </w:rPr>
      </w:pPr>
    </w:p>
    <w:p w:rsidR="00E62DBA" w:rsidRDefault="00E62DBA" w:rsidP="00E62DBA">
      <w:pPr>
        <w:pStyle w:val="Sansinterligne"/>
        <w:numPr>
          <w:ilvl w:val="0"/>
          <w:numId w:val="2"/>
        </w:numPr>
        <w:rPr>
          <w:rFonts w:ascii="Book Antiqua" w:hAnsi="Book Antiqua"/>
          <w:sz w:val="18"/>
          <w:szCs w:val="18"/>
        </w:rPr>
      </w:pPr>
      <w:r>
        <w:rPr>
          <w:rFonts w:ascii="Book Antiqua" w:hAnsi="Book Antiqua"/>
          <w:sz w:val="18"/>
          <w:szCs w:val="18"/>
        </w:rPr>
        <w:t>Lorsque vous trouver des expressions comme : « Selon vous », « D’après vous »...</w:t>
      </w:r>
    </w:p>
    <w:p w:rsidR="00E62DBA" w:rsidRDefault="00E62DBA" w:rsidP="00E62DBA">
      <w:pPr>
        <w:pStyle w:val="Sansinterligne"/>
        <w:numPr>
          <w:ilvl w:val="0"/>
          <w:numId w:val="2"/>
        </w:numPr>
        <w:rPr>
          <w:rFonts w:ascii="Book Antiqua" w:hAnsi="Book Antiqua"/>
          <w:sz w:val="18"/>
          <w:szCs w:val="18"/>
        </w:rPr>
      </w:pPr>
      <w:r>
        <w:rPr>
          <w:rFonts w:ascii="Book Antiqua" w:hAnsi="Book Antiqua"/>
          <w:sz w:val="18"/>
          <w:szCs w:val="18"/>
        </w:rPr>
        <w:t>Lorsque vous trouver des verbes comme</w:t>
      </w:r>
      <w:r w:rsidR="00921B16">
        <w:rPr>
          <w:rFonts w:ascii="Book Antiqua" w:hAnsi="Book Antiqua"/>
          <w:sz w:val="18"/>
          <w:szCs w:val="18"/>
        </w:rPr>
        <w:t> : « pensez-vous »</w:t>
      </w:r>
    </w:p>
    <w:p w:rsidR="00921B16" w:rsidRDefault="00921B16" w:rsidP="00E62DBA">
      <w:pPr>
        <w:pStyle w:val="Sansinterligne"/>
        <w:numPr>
          <w:ilvl w:val="0"/>
          <w:numId w:val="2"/>
        </w:numPr>
        <w:rPr>
          <w:rFonts w:ascii="Book Antiqua" w:hAnsi="Book Antiqua"/>
          <w:sz w:val="18"/>
          <w:szCs w:val="18"/>
        </w:rPr>
      </w:pPr>
      <w:r>
        <w:rPr>
          <w:rFonts w:ascii="Book Antiqua" w:hAnsi="Book Antiqua"/>
          <w:sz w:val="18"/>
          <w:szCs w:val="18"/>
        </w:rPr>
        <w:t xml:space="preserve">Lorsque vous trouver des expressions avec des  adverbes comme : « doit </w:t>
      </w:r>
      <w:r w:rsidRPr="00921B16">
        <w:rPr>
          <w:rFonts w:ascii="Book Antiqua" w:hAnsi="Book Antiqua"/>
          <w:sz w:val="18"/>
          <w:szCs w:val="18"/>
          <w:u w:val="single"/>
        </w:rPr>
        <w:t>forcément </w:t>
      </w:r>
      <w:r>
        <w:rPr>
          <w:rFonts w:ascii="Book Antiqua" w:hAnsi="Book Antiqua"/>
          <w:sz w:val="18"/>
          <w:szCs w:val="18"/>
        </w:rPr>
        <w:t xml:space="preserve">», « doit </w:t>
      </w:r>
      <w:r w:rsidRPr="00921B16">
        <w:rPr>
          <w:rFonts w:ascii="Book Antiqua" w:hAnsi="Book Antiqua"/>
          <w:sz w:val="18"/>
          <w:szCs w:val="18"/>
          <w:u w:val="single"/>
        </w:rPr>
        <w:t>nécessairement</w:t>
      </w:r>
      <w:r>
        <w:rPr>
          <w:rFonts w:ascii="Book Antiqua" w:hAnsi="Book Antiqua"/>
          <w:sz w:val="18"/>
          <w:szCs w:val="18"/>
        </w:rPr>
        <w:t> »,  « doit o</w:t>
      </w:r>
      <w:r w:rsidRPr="00921B16">
        <w:rPr>
          <w:rFonts w:ascii="Book Antiqua" w:hAnsi="Book Antiqua"/>
          <w:sz w:val="18"/>
          <w:szCs w:val="18"/>
          <w:u w:val="single"/>
        </w:rPr>
        <w:t>bligatoirement </w:t>
      </w:r>
      <w:r>
        <w:rPr>
          <w:rFonts w:ascii="Book Antiqua" w:hAnsi="Book Antiqua"/>
          <w:sz w:val="18"/>
          <w:szCs w:val="18"/>
        </w:rPr>
        <w:t>»</w:t>
      </w:r>
    </w:p>
    <w:p w:rsidR="00921B16" w:rsidRDefault="00921B16" w:rsidP="00E62DBA">
      <w:pPr>
        <w:pStyle w:val="Sansinterligne"/>
        <w:numPr>
          <w:ilvl w:val="0"/>
          <w:numId w:val="2"/>
        </w:numPr>
        <w:rPr>
          <w:rFonts w:ascii="Book Antiqua" w:hAnsi="Book Antiqua"/>
          <w:sz w:val="18"/>
          <w:szCs w:val="18"/>
        </w:rPr>
      </w:pPr>
      <w:r>
        <w:rPr>
          <w:rFonts w:ascii="Book Antiqua" w:hAnsi="Book Antiqua"/>
          <w:sz w:val="18"/>
          <w:szCs w:val="18"/>
        </w:rPr>
        <w:t>Lorsque vous trouvez le mot interrogatif suivant : « est-ce que »</w:t>
      </w:r>
    </w:p>
    <w:p w:rsidR="00921B16" w:rsidRDefault="00921B16" w:rsidP="00921B16">
      <w:pPr>
        <w:pStyle w:val="Sansinterligne"/>
        <w:rPr>
          <w:rFonts w:ascii="Book Antiqua" w:hAnsi="Book Antiqua"/>
          <w:sz w:val="18"/>
          <w:szCs w:val="18"/>
        </w:rPr>
      </w:pPr>
    </w:p>
    <w:p w:rsidR="00921B16" w:rsidRDefault="00921B16" w:rsidP="00921B16">
      <w:pPr>
        <w:pStyle w:val="Sansinterligne"/>
        <w:rPr>
          <w:rFonts w:ascii="Book Antiqua" w:hAnsi="Book Antiqua"/>
          <w:sz w:val="18"/>
          <w:szCs w:val="18"/>
        </w:rPr>
      </w:pPr>
    </w:p>
    <w:p w:rsidR="00E62DBA" w:rsidRDefault="00921B16" w:rsidP="00E62DBA">
      <w:pPr>
        <w:pStyle w:val="Sansinterligne"/>
        <w:rPr>
          <w:rFonts w:ascii="Book Antiqua" w:hAnsi="Book Antiqua"/>
          <w:sz w:val="18"/>
          <w:szCs w:val="18"/>
        </w:rPr>
      </w:pPr>
      <w:r>
        <w:rPr>
          <w:rFonts w:ascii="Book Antiqua" w:hAnsi="Book Antiqua"/>
          <w:sz w:val="18"/>
          <w:szCs w:val="18"/>
        </w:rPr>
        <w:t>Ce type de raisonnement induit une prise de position du candidat dans le débat, qui amène à envisager des hypothèses contradictoires.</w:t>
      </w:r>
    </w:p>
    <w:p w:rsidR="00921B16" w:rsidRDefault="00921B16" w:rsidP="00E62DBA">
      <w:pPr>
        <w:pStyle w:val="Sansinterligne"/>
        <w:rPr>
          <w:rFonts w:ascii="Book Antiqua" w:hAnsi="Book Antiqua"/>
          <w:sz w:val="18"/>
          <w:szCs w:val="18"/>
        </w:rPr>
      </w:pPr>
    </w:p>
    <w:p w:rsidR="00921B16" w:rsidRPr="00921B16" w:rsidRDefault="00921B16" w:rsidP="00E62DBA">
      <w:pPr>
        <w:pStyle w:val="Sansinterligne"/>
        <w:rPr>
          <w:rFonts w:ascii="Book Antiqua" w:hAnsi="Book Antiqua"/>
          <w:sz w:val="18"/>
          <w:szCs w:val="18"/>
          <w:u w:val="single"/>
        </w:rPr>
      </w:pPr>
      <w:r>
        <w:rPr>
          <w:rFonts w:ascii="Book Antiqua" w:hAnsi="Book Antiqua"/>
          <w:sz w:val="18"/>
          <w:szCs w:val="18"/>
        </w:rPr>
        <w:t xml:space="preserve">A.1.3 : </w:t>
      </w:r>
      <w:r w:rsidRPr="00921B16">
        <w:rPr>
          <w:rFonts w:ascii="Book Antiqua" w:hAnsi="Book Antiqua"/>
          <w:sz w:val="18"/>
          <w:szCs w:val="18"/>
          <w:u w:val="single"/>
        </w:rPr>
        <w:t>Quel plan adopter ?</w:t>
      </w:r>
    </w:p>
    <w:p w:rsidR="00921B16" w:rsidRDefault="00921B16" w:rsidP="00E62DBA">
      <w:pPr>
        <w:pStyle w:val="Sansinterligne"/>
        <w:rPr>
          <w:rFonts w:ascii="Book Antiqua" w:hAnsi="Book Antiqua"/>
          <w:sz w:val="18"/>
          <w:szCs w:val="18"/>
        </w:rPr>
      </w:pPr>
    </w:p>
    <w:p w:rsidR="00921B16" w:rsidRDefault="00921B16" w:rsidP="00921B16">
      <w:pPr>
        <w:pStyle w:val="Sansinterligne"/>
        <w:numPr>
          <w:ilvl w:val="0"/>
          <w:numId w:val="2"/>
        </w:numPr>
        <w:rPr>
          <w:rFonts w:ascii="Book Antiqua" w:hAnsi="Book Antiqua"/>
          <w:sz w:val="18"/>
          <w:szCs w:val="18"/>
        </w:rPr>
      </w:pPr>
      <w:r>
        <w:rPr>
          <w:rFonts w:ascii="Book Antiqua" w:hAnsi="Book Antiqua"/>
          <w:sz w:val="18"/>
          <w:szCs w:val="18"/>
        </w:rPr>
        <w:t>Dans</w:t>
      </w:r>
      <w:r w:rsidR="00347E35">
        <w:rPr>
          <w:rFonts w:ascii="Book Antiqua" w:hAnsi="Book Antiqua"/>
          <w:sz w:val="18"/>
          <w:szCs w:val="18"/>
        </w:rPr>
        <w:t xml:space="preserve"> un premier temps vous justifiez</w:t>
      </w:r>
      <w:r>
        <w:rPr>
          <w:rFonts w:ascii="Book Antiqua" w:hAnsi="Book Antiqua"/>
          <w:sz w:val="18"/>
          <w:szCs w:val="18"/>
        </w:rPr>
        <w:t xml:space="preserve"> la thèse proposée par le sujet</w:t>
      </w:r>
    </w:p>
    <w:p w:rsidR="00921B16" w:rsidRPr="00921B16" w:rsidRDefault="00921B16" w:rsidP="00921B16">
      <w:pPr>
        <w:pStyle w:val="Sansinterligne"/>
        <w:numPr>
          <w:ilvl w:val="0"/>
          <w:numId w:val="2"/>
        </w:numPr>
        <w:rPr>
          <w:rFonts w:ascii="Book Antiqua" w:hAnsi="Book Antiqua"/>
          <w:sz w:val="18"/>
          <w:szCs w:val="18"/>
        </w:rPr>
      </w:pPr>
      <w:r>
        <w:rPr>
          <w:rFonts w:ascii="Book Antiqua" w:hAnsi="Book Antiqua"/>
          <w:sz w:val="18"/>
          <w:szCs w:val="18"/>
        </w:rPr>
        <w:t xml:space="preserve">Dans un deuxième temps </w:t>
      </w:r>
      <w:r w:rsidRPr="00921B16">
        <w:rPr>
          <w:rFonts w:ascii="Book Antiqua" w:hAnsi="Book Antiqua"/>
          <w:b/>
          <w:sz w:val="18"/>
          <w:szCs w:val="18"/>
        </w:rPr>
        <w:t>vous nuancez</w:t>
      </w:r>
      <w:r>
        <w:rPr>
          <w:rFonts w:ascii="Book Antiqua" w:hAnsi="Book Antiqua"/>
          <w:b/>
          <w:sz w:val="18"/>
          <w:szCs w:val="18"/>
        </w:rPr>
        <w:t xml:space="preserve"> cette thèse en montrant que certes, la thèse énoncée plus haut est valable, mais que ce n’est pas toujours le cas. Dans cette partie vous mettez donc en évidence les limites de la thèse que vous aviez développée plus haut.</w:t>
      </w:r>
    </w:p>
    <w:p w:rsidR="00921B16" w:rsidRDefault="00921B16" w:rsidP="00921B16">
      <w:pPr>
        <w:pStyle w:val="Sansinterligne"/>
        <w:numPr>
          <w:ilvl w:val="0"/>
          <w:numId w:val="2"/>
        </w:numPr>
        <w:rPr>
          <w:rFonts w:ascii="Book Antiqua" w:hAnsi="Book Antiqua"/>
          <w:sz w:val="18"/>
          <w:szCs w:val="18"/>
        </w:rPr>
      </w:pPr>
      <w:r>
        <w:rPr>
          <w:rFonts w:ascii="Book Antiqua" w:hAnsi="Book Antiqua"/>
          <w:sz w:val="18"/>
          <w:szCs w:val="18"/>
        </w:rPr>
        <w:t>Dans un troisième temps (non obligatoire au BAC) vous cherchez à dépasser les deux idées énoncées en ouvrant sur une autre dimension non prise en compte dans l’énoncé du sujet.</w:t>
      </w:r>
    </w:p>
    <w:p w:rsidR="00921B16" w:rsidRPr="003A47E8" w:rsidRDefault="00921B16" w:rsidP="00921B16">
      <w:pPr>
        <w:pStyle w:val="Sansinterligne"/>
        <w:rPr>
          <w:rFonts w:ascii="Book Antiqua" w:hAnsi="Book Antiqua"/>
          <w:sz w:val="18"/>
          <w:szCs w:val="18"/>
          <w:u w:val="single"/>
        </w:rPr>
      </w:pPr>
    </w:p>
    <w:p w:rsidR="00E62DBA" w:rsidRPr="003A47E8" w:rsidRDefault="003A47E8" w:rsidP="00E62DBA">
      <w:pPr>
        <w:pStyle w:val="Sansinterligne"/>
        <w:rPr>
          <w:rFonts w:ascii="Book Antiqua" w:hAnsi="Book Antiqua"/>
          <w:sz w:val="18"/>
          <w:szCs w:val="18"/>
          <w:u w:val="single"/>
        </w:rPr>
      </w:pPr>
      <w:r w:rsidRPr="003A47E8">
        <w:rPr>
          <w:rFonts w:ascii="Book Antiqua" w:hAnsi="Book Antiqua"/>
          <w:sz w:val="18"/>
          <w:szCs w:val="18"/>
          <w:u w:val="single"/>
        </w:rPr>
        <w:t>B. Le plan thématique :</w:t>
      </w:r>
    </w:p>
    <w:p w:rsidR="003A47E8" w:rsidRDefault="003A47E8" w:rsidP="00E62DBA">
      <w:pPr>
        <w:pStyle w:val="Sansinterligne"/>
        <w:rPr>
          <w:rFonts w:ascii="Book Antiqua" w:hAnsi="Book Antiqua"/>
          <w:sz w:val="18"/>
          <w:szCs w:val="18"/>
        </w:rPr>
      </w:pPr>
    </w:p>
    <w:p w:rsidR="003A47E8" w:rsidRPr="003A47E8" w:rsidRDefault="003A47E8" w:rsidP="00E62DBA">
      <w:pPr>
        <w:pStyle w:val="Sansinterligne"/>
        <w:rPr>
          <w:rFonts w:ascii="Book Antiqua" w:hAnsi="Book Antiqua"/>
          <w:sz w:val="18"/>
          <w:szCs w:val="18"/>
          <w:u w:val="single"/>
        </w:rPr>
      </w:pPr>
      <w:r w:rsidRPr="003A47E8">
        <w:rPr>
          <w:rFonts w:ascii="Book Antiqua" w:hAnsi="Book Antiqua"/>
          <w:sz w:val="18"/>
          <w:szCs w:val="18"/>
          <w:u w:val="single"/>
        </w:rPr>
        <w:t>B. 1 : comment repérer qu’il faut utiliser un plan thématique ?</w:t>
      </w:r>
    </w:p>
    <w:p w:rsidR="003A47E8" w:rsidRDefault="003A47E8" w:rsidP="00E62DBA">
      <w:pPr>
        <w:pStyle w:val="Sansinterligne"/>
        <w:rPr>
          <w:rFonts w:ascii="Book Antiqua" w:hAnsi="Book Antiqua"/>
          <w:sz w:val="18"/>
          <w:szCs w:val="18"/>
        </w:rPr>
      </w:pPr>
    </w:p>
    <w:p w:rsidR="003A47E8" w:rsidRDefault="003A47E8" w:rsidP="00E62DBA">
      <w:pPr>
        <w:pStyle w:val="Sansinterligne"/>
        <w:rPr>
          <w:rFonts w:ascii="Book Antiqua" w:hAnsi="Book Antiqua"/>
          <w:sz w:val="18"/>
          <w:szCs w:val="18"/>
        </w:rPr>
      </w:pPr>
      <w:r>
        <w:rPr>
          <w:rFonts w:ascii="Book Antiqua" w:hAnsi="Book Antiqua"/>
          <w:sz w:val="18"/>
          <w:szCs w:val="18"/>
        </w:rPr>
        <w:t>Dans ce type de sujet, le but est d’analyser une notion à travers des enjeux liés à l’écriture et de façon plus générale à la littérature.</w:t>
      </w:r>
    </w:p>
    <w:p w:rsidR="003A47E8" w:rsidRDefault="003A47E8" w:rsidP="00E62DBA">
      <w:pPr>
        <w:pStyle w:val="Sansinterligne"/>
        <w:rPr>
          <w:rFonts w:ascii="Book Antiqua" w:hAnsi="Book Antiqua"/>
          <w:sz w:val="18"/>
          <w:szCs w:val="18"/>
        </w:rPr>
      </w:pPr>
    </w:p>
    <w:p w:rsidR="003A47E8" w:rsidRDefault="003A47E8" w:rsidP="003A47E8">
      <w:pPr>
        <w:pStyle w:val="Sansinterligne"/>
        <w:numPr>
          <w:ilvl w:val="0"/>
          <w:numId w:val="2"/>
        </w:numPr>
        <w:rPr>
          <w:rFonts w:ascii="Book Antiqua" w:hAnsi="Book Antiqua"/>
          <w:sz w:val="18"/>
          <w:szCs w:val="18"/>
        </w:rPr>
      </w:pPr>
      <w:r>
        <w:rPr>
          <w:rFonts w:ascii="Book Antiqua" w:hAnsi="Book Antiqua"/>
          <w:sz w:val="18"/>
          <w:szCs w:val="18"/>
        </w:rPr>
        <w:t>Lorsque l’interrogation comprend des adverbes interrogatifs ou des locutions qui permettent une analyse : « comment », « pourquoi », « dans quelle mesure », « en quoi »...</w:t>
      </w:r>
    </w:p>
    <w:p w:rsidR="003A47E8" w:rsidRDefault="003A47E8" w:rsidP="003A47E8">
      <w:pPr>
        <w:pStyle w:val="Sansinterligne"/>
        <w:rPr>
          <w:rFonts w:ascii="Book Antiqua" w:hAnsi="Book Antiqua"/>
          <w:sz w:val="18"/>
          <w:szCs w:val="18"/>
        </w:rPr>
      </w:pPr>
    </w:p>
    <w:p w:rsidR="003A47E8" w:rsidRPr="003A47E8" w:rsidRDefault="003A47E8" w:rsidP="003A47E8">
      <w:pPr>
        <w:pStyle w:val="Sansinterligne"/>
        <w:rPr>
          <w:rFonts w:ascii="Book Antiqua" w:hAnsi="Book Antiqua"/>
          <w:sz w:val="18"/>
          <w:szCs w:val="18"/>
          <w:u w:val="single"/>
        </w:rPr>
      </w:pPr>
      <w:r>
        <w:rPr>
          <w:rFonts w:ascii="Book Antiqua" w:hAnsi="Book Antiqua"/>
          <w:sz w:val="18"/>
          <w:szCs w:val="18"/>
        </w:rPr>
        <w:t>B. 2 </w:t>
      </w:r>
      <w:r w:rsidRPr="003A47E8">
        <w:rPr>
          <w:rFonts w:ascii="Book Antiqua" w:hAnsi="Book Antiqua"/>
          <w:sz w:val="18"/>
          <w:szCs w:val="18"/>
          <w:u w:val="single"/>
        </w:rPr>
        <w:t>: Quel plan adopter ?</w:t>
      </w:r>
    </w:p>
    <w:p w:rsidR="003A47E8" w:rsidRDefault="003A47E8" w:rsidP="003A47E8">
      <w:pPr>
        <w:pStyle w:val="Sansinterligne"/>
        <w:rPr>
          <w:rFonts w:ascii="Book Antiqua" w:hAnsi="Book Antiqua"/>
          <w:sz w:val="18"/>
          <w:szCs w:val="18"/>
        </w:rPr>
      </w:pPr>
    </w:p>
    <w:p w:rsidR="003A47E8" w:rsidRDefault="003A47E8" w:rsidP="003A47E8">
      <w:pPr>
        <w:pStyle w:val="Sansinterligne"/>
        <w:rPr>
          <w:rFonts w:ascii="Book Antiqua" w:hAnsi="Book Antiqua"/>
          <w:sz w:val="18"/>
          <w:szCs w:val="18"/>
        </w:rPr>
      </w:pPr>
      <w:r>
        <w:rPr>
          <w:rFonts w:ascii="Book Antiqua" w:hAnsi="Book Antiqua"/>
          <w:sz w:val="18"/>
          <w:szCs w:val="18"/>
        </w:rPr>
        <w:t>Le plan s’organise alors du plus simple au plus complexe.</w:t>
      </w:r>
    </w:p>
    <w:p w:rsidR="003A47E8" w:rsidRDefault="003A47E8" w:rsidP="003A47E8">
      <w:pPr>
        <w:pStyle w:val="Sansinterligne"/>
        <w:rPr>
          <w:rFonts w:ascii="Book Antiqua" w:hAnsi="Book Antiqua"/>
          <w:sz w:val="18"/>
          <w:szCs w:val="18"/>
        </w:rPr>
      </w:pPr>
      <w:r>
        <w:rPr>
          <w:rFonts w:ascii="Book Antiqua" w:hAnsi="Book Antiqua"/>
          <w:sz w:val="18"/>
          <w:szCs w:val="18"/>
        </w:rPr>
        <w:t xml:space="preserve">Il faut bien saisir l’idée que dans ce cas chaque partie amène progressivement des éléments de réponse à la problématique, par des analyses portant sur des aspects différents du problème posé. </w:t>
      </w:r>
    </w:p>
    <w:p w:rsidR="003A47E8" w:rsidRDefault="003A47E8" w:rsidP="003A47E8">
      <w:pPr>
        <w:pStyle w:val="Sansinterligne"/>
        <w:rPr>
          <w:rFonts w:ascii="Book Antiqua" w:hAnsi="Book Antiqua"/>
          <w:sz w:val="18"/>
          <w:szCs w:val="18"/>
        </w:rPr>
      </w:pPr>
      <w:r>
        <w:rPr>
          <w:rFonts w:ascii="Book Antiqua" w:hAnsi="Book Antiqua"/>
          <w:sz w:val="18"/>
          <w:szCs w:val="18"/>
        </w:rPr>
        <w:t>L’organisation en sous parties suit la même logique : du plus évident au plus complexe.</w:t>
      </w:r>
    </w:p>
    <w:p w:rsidR="003A47E8" w:rsidRDefault="003A47E8" w:rsidP="00E62DBA">
      <w:pPr>
        <w:pStyle w:val="Sansinterligne"/>
        <w:rPr>
          <w:rFonts w:ascii="Book Antiqua" w:hAnsi="Book Antiqua"/>
          <w:sz w:val="18"/>
          <w:szCs w:val="18"/>
        </w:rPr>
      </w:pPr>
    </w:p>
    <w:p w:rsidR="00E62DBA" w:rsidRDefault="00E62DBA" w:rsidP="00E62DBA">
      <w:pPr>
        <w:pStyle w:val="Sansinterligne"/>
        <w:rPr>
          <w:rFonts w:ascii="Book Antiqua" w:hAnsi="Book Antiqua"/>
          <w:sz w:val="18"/>
          <w:szCs w:val="18"/>
        </w:rPr>
      </w:pPr>
    </w:p>
    <w:p w:rsidR="00E62DBA" w:rsidRDefault="00E62DBA" w:rsidP="00E62DBA">
      <w:pPr>
        <w:pStyle w:val="Sansinterligne"/>
        <w:rPr>
          <w:rFonts w:ascii="Book Antiqua" w:hAnsi="Book Antiqua"/>
          <w:sz w:val="18"/>
          <w:szCs w:val="18"/>
        </w:rPr>
      </w:pPr>
    </w:p>
    <w:p w:rsidR="00E62DBA" w:rsidRPr="00E62DBA" w:rsidRDefault="00E62DBA" w:rsidP="00E62DBA">
      <w:pPr>
        <w:pStyle w:val="Sansinterligne"/>
        <w:rPr>
          <w:rFonts w:ascii="Book Antiqua" w:hAnsi="Book Antiqua"/>
          <w:sz w:val="18"/>
          <w:szCs w:val="18"/>
        </w:rPr>
      </w:pPr>
    </w:p>
    <w:p w:rsidR="00BA6048" w:rsidRDefault="00BA6048" w:rsidP="00BA6048">
      <w:pPr>
        <w:pStyle w:val="Sansinterligne"/>
      </w:pPr>
    </w:p>
    <w:p w:rsidR="00BA6048" w:rsidRDefault="00BA6048" w:rsidP="00BA6048">
      <w:pPr>
        <w:pStyle w:val="Sansinterligne"/>
      </w:pPr>
    </w:p>
    <w:p w:rsidR="00BA6048" w:rsidRDefault="00BA6048" w:rsidP="00BA6048">
      <w:pPr>
        <w:pStyle w:val="Sansinterligne"/>
      </w:pPr>
    </w:p>
    <w:p w:rsidR="00BA6048" w:rsidRDefault="00BA6048" w:rsidP="00BA6048"/>
    <w:sectPr w:rsidR="00BA6048" w:rsidSect="007B15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67D"/>
    <w:multiLevelType w:val="hybridMultilevel"/>
    <w:tmpl w:val="B4ACA542"/>
    <w:lvl w:ilvl="0" w:tplc="802EC9D0">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7E01E7"/>
    <w:multiLevelType w:val="hybridMultilevel"/>
    <w:tmpl w:val="88906F7E"/>
    <w:lvl w:ilvl="0" w:tplc="29FAC16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534708"/>
    <w:multiLevelType w:val="hybridMultilevel"/>
    <w:tmpl w:val="3700899E"/>
    <w:lvl w:ilvl="0" w:tplc="787CA5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A4E7F23"/>
    <w:multiLevelType w:val="hybridMultilevel"/>
    <w:tmpl w:val="30BC12EE"/>
    <w:lvl w:ilvl="0" w:tplc="CB36741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D451914"/>
    <w:multiLevelType w:val="hybridMultilevel"/>
    <w:tmpl w:val="1C6EFE4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6048"/>
    <w:rsid w:val="000B10BB"/>
    <w:rsid w:val="00145ABE"/>
    <w:rsid w:val="00153EC3"/>
    <w:rsid w:val="00222267"/>
    <w:rsid w:val="00347E35"/>
    <w:rsid w:val="003A47E8"/>
    <w:rsid w:val="00516AFC"/>
    <w:rsid w:val="007B15F4"/>
    <w:rsid w:val="00921B16"/>
    <w:rsid w:val="009607DF"/>
    <w:rsid w:val="009A03CB"/>
    <w:rsid w:val="00BA6048"/>
    <w:rsid w:val="00BE6DAB"/>
    <w:rsid w:val="00CE2262"/>
    <w:rsid w:val="00E62D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F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6048"/>
    <w:pPr>
      <w:ind w:left="720"/>
      <w:contextualSpacing/>
    </w:pPr>
  </w:style>
  <w:style w:type="paragraph" w:styleId="Sansinterligne">
    <w:name w:val="No Spacing"/>
    <w:uiPriority w:val="1"/>
    <w:qFormat/>
    <w:rsid w:val="00BA6048"/>
    <w:pPr>
      <w:spacing w:after="0" w:line="240" w:lineRule="auto"/>
    </w:pPr>
  </w:style>
  <w:style w:type="table" w:styleId="Grilledutableau">
    <w:name w:val="Table Grid"/>
    <w:basedOn w:val="TableauNormal"/>
    <w:uiPriority w:val="59"/>
    <w:rsid w:val="00BA6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648</Words>
  <Characters>3565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7</cp:revision>
  <cp:lastPrinted>2014-08-06T08:45:00Z</cp:lastPrinted>
  <dcterms:created xsi:type="dcterms:W3CDTF">2013-10-23T09:57:00Z</dcterms:created>
  <dcterms:modified xsi:type="dcterms:W3CDTF">2014-08-06T08:46:00Z</dcterms:modified>
</cp:coreProperties>
</file>