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73" w:rsidRPr="00E55E73" w:rsidRDefault="00E55E73" w:rsidP="00E55E73">
      <w:pPr>
        <w:jc w:val="center"/>
        <w:rPr>
          <w:rFonts w:ascii="Book Antiqua" w:hAnsi="Book Antiqua"/>
        </w:rPr>
      </w:pPr>
      <w:r w:rsidRPr="00E55E73">
        <w:rPr>
          <w:rFonts w:ascii="Book Antiqua" w:hAnsi="Book Antiqua"/>
          <w:u w:val="single"/>
        </w:rPr>
        <w:t>Objet d’étude</w:t>
      </w:r>
      <w:r w:rsidRPr="00E55E73">
        <w:rPr>
          <w:rFonts w:ascii="Book Antiqua" w:hAnsi="Book Antiqua"/>
        </w:rPr>
        <w:t> : Le roman et le récit du Moyen-âge au XXIème siècle</w:t>
      </w:r>
    </w:p>
    <w:p w:rsidR="00E55E73" w:rsidRPr="00E55E73" w:rsidRDefault="00E55E73" w:rsidP="00E55E73">
      <w:pPr>
        <w:jc w:val="center"/>
        <w:rPr>
          <w:rFonts w:ascii="Book Antiqua" w:hAnsi="Book Antiqua"/>
        </w:rPr>
      </w:pPr>
      <w:r w:rsidRPr="00E55E73">
        <w:rPr>
          <w:rFonts w:ascii="Book Antiqua" w:hAnsi="Book Antiqua"/>
          <w:u w:val="single"/>
        </w:rPr>
        <w:t>Parcours :</w:t>
      </w:r>
      <w:r w:rsidRPr="00E55E73">
        <w:rPr>
          <w:rFonts w:ascii="Book Antiqua" w:hAnsi="Book Antiqua"/>
        </w:rPr>
        <w:t xml:space="preserve"> Individu, morale et société</w:t>
      </w:r>
    </w:p>
    <w:p w:rsidR="00E55E73" w:rsidRPr="00E55E73" w:rsidRDefault="00E55E73" w:rsidP="00E55E73">
      <w:pPr>
        <w:jc w:val="center"/>
        <w:rPr>
          <w:rFonts w:ascii="Book Antiqua" w:hAnsi="Book Antiqua"/>
        </w:rPr>
      </w:pPr>
      <w:r w:rsidRPr="00E55E73">
        <w:rPr>
          <w:rFonts w:ascii="Book Antiqua" w:hAnsi="Book Antiqua"/>
          <w:u w:val="single"/>
        </w:rPr>
        <w:t>Etude d’une œuvre intégrale</w:t>
      </w:r>
      <w:r w:rsidRPr="00E55E73">
        <w:rPr>
          <w:rFonts w:ascii="Book Antiqua" w:hAnsi="Book Antiqua"/>
        </w:rPr>
        <w:t> : la princesse de Clèves, madame de la Fayette, 1678.</w:t>
      </w:r>
    </w:p>
    <w:p w:rsidR="00E55E73" w:rsidRPr="00E55E73" w:rsidRDefault="00E55E73" w:rsidP="00E55E73">
      <w:pPr>
        <w:jc w:val="center"/>
        <w:rPr>
          <w:rFonts w:ascii="Book Antiqua" w:hAnsi="Book Antiqua"/>
        </w:rPr>
      </w:pPr>
    </w:p>
    <w:p w:rsidR="00E55E73" w:rsidRPr="00E55E73" w:rsidRDefault="00E55E73" w:rsidP="00E55E73">
      <w:pPr>
        <w:jc w:val="center"/>
        <w:rPr>
          <w:rFonts w:ascii="Book Antiqua" w:hAnsi="Book Antiqua"/>
          <w:b/>
          <w:bCs/>
        </w:rPr>
      </w:pPr>
      <w:r w:rsidRPr="00E55E73">
        <w:rPr>
          <w:rFonts w:ascii="Book Antiqua" w:hAnsi="Book Antiqua"/>
          <w:b/>
          <w:bCs/>
        </w:rPr>
        <w:t>Etude linéaire n°</w:t>
      </w:r>
      <w:r w:rsidRPr="00E55E73">
        <w:rPr>
          <w:rFonts w:ascii="Book Antiqua" w:hAnsi="Book Antiqua"/>
          <w:b/>
          <w:bCs/>
        </w:rPr>
        <w:t>9</w:t>
      </w:r>
    </w:p>
    <w:tbl>
      <w:tblPr>
        <w:tblStyle w:val="Grilledutableau"/>
        <w:tblW w:w="0" w:type="auto"/>
        <w:tblLook w:val="04A0" w:firstRow="1" w:lastRow="0" w:firstColumn="1" w:lastColumn="0" w:noHBand="0" w:noVBand="1"/>
      </w:tblPr>
      <w:tblGrid>
        <w:gridCol w:w="9062"/>
      </w:tblGrid>
      <w:tr w:rsidR="00E55E73" w:rsidRPr="00E55E73" w:rsidTr="00CC5CEC">
        <w:tc>
          <w:tcPr>
            <w:tcW w:w="9062" w:type="dxa"/>
          </w:tcPr>
          <w:p w:rsidR="00E55E73" w:rsidRPr="00E55E73" w:rsidRDefault="00E55E73" w:rsidP="00CC5CEC">
            <w:pPr>
              <w:rPr>
                <w:rFonts w:ascii="Book Antiqua" w:hAnsi="Book Antiqua"/>
              </w:rPr>
            </w:pPr>
            <w:r w:rsidRPr="00E55E73">
              <w:rPr>
                <w:rFonts w:ascii="Book Antiqua" w:hAnsi="Book Antiqua"/>
                <w:b/>
                <w:bCs/>
              </w:rPr>
              <w:t xml:space="preserve">Texte </w:t>
            </w:r>
            <w:r w:rsidRPr="00E55E73">
              <w:rPr>
                <w:rFonts w:ascii="Book Antiqua" w:hAnsi="Book Antiqua"/>
                <w:b/>
                <w:bCs/>
              </w:rPr>
              <w:t xml:space="preserve">9 </w:t>
            </w:r>
            <w:r w:rsidRPr="00E55E73">
              <w:rPr>
                <w:rFonts w:ascii="Book Antiqua" w:hAnsi="Book Antiqua"/>
              </w:rPr>
              <w:t xml:space="preserve">: </w:t>
            </w:r>
            <w:r w:rsidRPr="00E55E73">
              <w:rPr>
                <w:rFonts w:ascii="Book Antiqua" w:hAnsi="Book Antiqua"/>
              </w:rPr>
              <w:t>L’épisode de Coulommiers, de : « </w:t>
            </w:r>
            <w:r w:rsidRPr="00E55E73">
              <w:rPr>
                <w:rFonts w:ascii="Book Antiqua" w:hAnsi="Book Antiqua"/>
                <w:shd w:val="clear" w:color="auto" w:fill="FFFFFF"/>
              </w:rPr>
              <w:t>Sitôt que la nuit fut venue</w:t>
            </w:r>
            <w:r w:rsidRPr="00E55E73">
              <w:rPr>
                <w:rFonts w:ascii="Book Antiqua" w:hAnsi="Book Antiqua"/>
                <w:shd w:val="clear" w:color="auto" w:fill="FFFFFF"/>
              </w:rPr>
              <w:t> » jusqu’à : « </w:t>
            </w:r>
            <w:r w:rsidRPr="00E55E73">
              <w:rPr>
                <w:rFonts w:ascii="Book Antiqua" w:hAnsi="Book Antiqua"/>
                <w:shd w:val="clear" w:color="auto" w:fill="FFFFFF"/>
              </w:rPr>
              <w:t>que la passion seule peut donner</w:t>
            </w:r>
            <w:r w:rsidRPr="00E55E73">
              <w:rPr>
                <w:rFonts w:ascii="Book Antiqua" w:hAnsi="Book Antiqua"/>
                <w:shd w:val="clear" w:color="auto" w:fill="FFFFFF"/>
              </w:rPr>
              <w:t xml:space="preserve"> ». </w:t>
            </w:r>
          </w:p>
        </w:tc>
      </w:tr>
    </w:tbl>
    <w:p w:rsidR="00E55E73" w:rsidRPr="00E55E73" w:rsidRDefault="00E55E73"/>
    <w:p w:rsidR="00E55E73" w:rsidRPr="00E55E73" w:rsidRDefault="00E55E73">
      <w:pPr>
        <w:rPr>
          <w:rFonts w:ascii="Book Antiqua" w:hAnsi="Book Antiqua"/>
        </w:rPr>
      </w:pPr>
      <w:r w:rsidRPr="00E55E73">
        <w:rPr>
          <w:rFonts w:ascii="Book Antiqua" w:hAnsi="Book Antiqua"/>
          <w:shd w:val="clear" w:color="auto" w:fill="FFFFFF"/>
        </w:rPr>
        <w:t>Sitôt que la nuit fut venue, il entendit marcher, et quoiqu'il fît obscur, il reconnut aisément M. de Nemours. Il le vit faire le tour du jardin, comme pour écouter s'il n'y entendrait personne et pour choisir le lieu par où il pourrait passer le plus aisément. Les palissades étaient fort hautes, et il y en avait encore derrière pour empêcher qu'on ne pût entrer</w:t>
      </w:r>
      <w:r w:rsidRPr="00E55E73">
        <w:rPr>
          <w:rFonts w:ascii="Book Antiqua" w:hAnsi="Book Antiqua"/>
          <w:shd w:val="clear" w:color="auto" w:fill="FFFFFF"/>
        </w:rPr>
        <w:t xml:space="preserve"> </w:t>
      </w:r>
      <w:r w:rsidRPr="00E55E73">
        <w:rPr>
          <w:rFonts w:ascii="Book Antiqua" w:hAnsi="Book Antiqua"/>
          <w:shd w:val="clear" w:color="auto" w:fill="FFFFFF"/>
        </w:rPr>
        <w:t>; en sorte qu'il était assez difficile de se faire passage. M. de Nemours en vint à bout néanmoins</w:t>
      </w:r>
      <w:r w:rsidRPr="00E55E73">
        <w:rPr>
          <w:rFonts w:ascii="Book Antiqua" w:hAnsi="Book Antiqua"/>
          <w:shd w:val="clear" w:color="auto" w:fill="FFFFFF"/>
        </w:rPr>
        <w:t xml:space="preserve"> </w:t>
      </w:r>
      <w:r w:rsidRPr="00E55E73">
        <w:rPr>
          <w:rFonts w:ascii="Book Antiqua" w:hAnsi="Book Antiqua"/>
          <w:shd w:val="clear" w:color="auto" w:fill="FFFFFF"/>
        </w:rPr>
        <w:t>; sitôt qu'il fut dans ce jardin, il n'eut pas de peine à démêler où était Mme de Clèves. Il vit beaucoup de lumières dans le cabinet</w:t>
      </w:r>
      <w:r w:rsidRPr="00E55E73">
        <w:rPr>
          <w:rFonts w:ascii="Book Antiqua" w:hAnsi="Book Antiqua"/>
          <w:shd w:val="clear" w:color="auto" w:fill="FFFFFF"/>
        </w:rPr>
        <w:t xml:space="preserve"> </w:t>
      </w:r>
      <w:r w:rsidRPr="00E55E73">
        <w:rPr>
          <w:rFonts w:ascii="Book Antiqua" w:hAnsi="Book Antiqua"/>
          <w:shd w:val="clear" w:color="auto" w:fill="FFFFFF"/>
        </w:rPr>
        <w:t>; to</w:t>
      </w:r>
      <w:bookmarkStart w:id="0" w:name="_GoBack"/>
      <w:bookmarkEnd w:id="0"/>
      <w:r w:rsidRPr="00E55E73">
        <w:rPr>
          <w:rFonts w:ascii="Book Antiqua" w:hAnsi="Book Antiqua"/>
          <w:shd w:val="clear" w:color="auto" w:fill="FFFFFF"/>
        </w:rPr>
        <w:t>utes les fenêtres en étaient ouvertes et, en se glissant le long des palissades, il s'en approcha avec un trouble et une émotion qu'il est aisé de se représenter. Il se rangea derrière une des fenêtres, qui servaient de porte, pour voir ce que faisait Mme de Clèves. Il vit qu'elle était seule</w:t>
      </w:r>
      <w:r w:rsidRPr="00E55E73">
        <w:rPr>
          <w:rFonts w:ascii="Book Antiqua" w:hAnsi="Book Antiqua"/>
          <w:shd w:val="clear" w:color="auto" w:fill="FFFFFF"/>
        </w:rPr>
        <w:t xml:space="preserve"> </w:t>
      </w:r>
      <w:r w:rsidRPr="00E55E73">
        <w:rPr>
          <w:rFonts w:ascii="Book Antiqua" w:hAnsi="Book Antiqua"/>
          <w:shd w:val="clear" w:color="auto" w:fill="FFFFFF"/>
        </w:rPr>
        <w:t xml:space="preserve">; mais il la vit d'une si admirable beauté qu'à peine </w:t>
      </w:r>
      <w:proofErr w:type="spellStart"/>
      <w:r w:rsidRPr="00E55E73">
        <w:rPr>
          <w:rFonts w:ascii="Book Antiqua" w:hAnsi="Book Antiqua"/>
          <w:shd w:val="clear" w:color="auto" w:fill="FFFFFF"/>
        </w:rPr>
        <w:t>fut-il</w:t>
      </w:r>
      <w:proofErr w:type="spellEnd"/>
      <w:r w:rsidRPr="00E55E73">
        <w:rPr>
          <w:rFonts w:ascii="Book Antiqua" w:hAnsi="Book Antiqua"/>
          <w:shd w:val="clear" w:color="auto" w:fill="FFFFFF"/>
        </w:rPr>
        <w:t xml:space="preserve"> maître du transport que lui donna cette vue. Il faisait chaud et elle n'avait rien sur sa tête et sur sa gorge que ses cheveux confusément rattachés. Elle était sur un lit de repos avec une table devant elle, où il y avait plusieurs corbeilles pleines de rubans</w:t>
      </w:r>
      <w:r w:rsidRPr="00E55E73">
        <w:rPr>
          <w:rFonts w:ascii="Book Antiqua" w:hAnsi="Book Antiqua"/>
          <w:shd w:val="clear" w:color="auto" w:fill="FFFFFF"/>
        </w:rPr>
        <w:t xml:space="preserve"> </w:t>
      </w:r>
      <w:r w:rsidRPr="00E55E73">
        <w:rPr>
          <w:rFonts w:ascii="Book Antiqua" w:hAnsi="Book Antiqua"/>
          <w:shd w:val="clear" w:color="auto" w:fill="FFFFFF"/>
        </w:rPr>
        <w:t>; elle en choisit quelques-uns, et M. de Nemours remarqua que c'étaient des mêmes couleurs qu'il avait portées au tournoi. Il vit qu'elle en faisait des nœuds à une canne des Indes, fort extraordinaire, qu'il avait portée quelque temps et qu'il avait donnée à sa sœur, à qui Mme de Clèves l'avait prise sans faire semblant de la reconnaître pour avoir été à M. de Nemours. Après qu'elle eut achevé son ouvrage avec une grâce et une douceur que répandaient sur son visage les sentiments qu'elle avait dans le cœur, elle prit un flambeau et s'en alla proche d'une grande table, vis-à-vis du tableau du siège de Metz où était le portrait de M. de Nemours. Elle s'assit et se mit à regarder ce portrait avec une attention et une rêverie que la passion seule peut donner</w:t>
      </w:r>
    </w:p>
    <w:sectPr w:rsidR="00E55E73" w:rsidRPr="00E55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73"/>
    <w:rsid w:val="00E55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9715"/>
  <w15:chartTrackingRefBased/>
  <w15:docId w15:val="{50D4DBB1-2CF3-4E0A-A45E-51F66611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E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1961</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2019-12-05T17:41:00Z</dcterms:created>
  <dcterms:modified xsi:type="dcterms:W3CDTF">2019-12-05T17:47:00Z</dcterms:modified>
</cp:coreProperties>
</file>