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69" w:rsidRPr="00C00C69" w:rsidRDefault="00C00C69" w:rsidP="00C00C69">
      <w:pPr>
        <w:jc w:val="center"/>
        <w:rPr>
          <w:rFonts w:ascii="Book Antiqua" w:hAnsi="Book Antiqua"/>
          <w:b/>
          <w:bCs/>
        </w:rPr>
      </w:pPr>
      <w:r w:rsidRPr="00E9370B">
        <w:rPr>
          <w:rFonts w:ascii="Book Antiqua" w:hAnsi="Book Antiqua"/>
        </w:rPr>
        <w:t>1B/C</w:t>
      </w:r>
      <w:r w:rsidRPr="00E9370B">
        <w:rPr>
          <w:rFonts w:ascii="Book Antiqua" w:hAnsi="Book Antiqua"/>
        </w:rPr>
        <w:tab/>
      </w:r>
      <w:r>
        <w:tab/>
      </w:r>
      <w:r w:rsidRPr="00C00C69">
        <w:rPr>
          <w:rFonts w:ascii="Book Antiqua" w:hAnsi="Book Antiqua"/>
          <w:b/>
          <w:bCs/>
        </w:rPr>
        <w:tab/>
      </w:r>
      <w:r w:rsidRPr="00C00C69">
        <w:rPr>
          <w:rFonts w:ascii="Book Antiqua" w:hAnsi="Book Antiqua"/>
          <w:b/>
          <w:bCs/>
          <w:u w:val="single"/>
        </w:rPr>
        <w:t>Objet d’étude</w:t>
      </w:r>
      <w:r w:rsidRPr="00C00C69">
        <w:rPr>
          <w:rFonts w:ascii="Book Antiqua" w:hAnsi="Book Antiqua"/>
          <w:b/>
          <w:bCs/>
        </w:rPr>
        <w:t> : La littérature d’idées du XVIème au XVIIIème siècle.</w:t>
      </w:r>
    </w:p>
    <w:p w:rsidR="00C00C69" w:rsidRPr="00C00C69" w:rsidRDefault="00C00C69" w:rsidP="00C00C69">
      <w:pPr>
        <w:jc w:val="center"/>
        <w:rPr>
          <w:rFonts w:ascii="Book Antiqua" w:hAnsi="Book Antiqua"/>
          <w:b/>
          <w:bCs/>
        </w:rPr>
      </w:pPr>
      <w:r w:rsidRPr="00C00C69">
        <w:rPr>
          <w:rFonts w:ascii="Book Antiqua" w:hAnsi="Book Antiqua"/>
          <w:b/>
          <w:bCs/>
        </w:rPr>
        <w:t>Séquence n°2 </w:t>
      </w:r>
    </w:p>
    <w:p w:rsidR="00C00C69" w:rsidRPr="00C00C69" w:rsidRDefault="00C00C69" w:rsidP="00C00C69">
      <w:pPr>
        <w:jc w:val="center"/>
        <w:rPr>
          <w:rFonts w:ascii="Book Antiqua" w:hAnsi="Book Antiqua"/>
          <w:b/>
          <w:bCs/>
        </w:rPr>
      </w:pPr>
      <w:r w:rsidRPr="00C00C69">
        <w:rPr>
          <w:rFonts w:ascii="Book Antiqua" w:hAnsi="Book Antiqua"/>
          <w:b/>
          <w:bCs/>
          <w:u w:val="single"/>
        </w:rPr>
        <w:t>Etude d’une œuvre intégrale</w:t>
      </w:r>
      <w:r w:rsidRPr="00C00C69">
        <w:rPr>
          <w:rFonts w:ascii="Book Antiqua" w:hAnsi="Book Antiqua"/>
          <w:b/>
          <w:bCs/>
        </w:rPr>
        <w:t> : Lettres persanes, Montesquieu, 1721.</w:t>
      </w:r>
    </w:p>
    <w:p w:rsidR="00C00C69" w:rsidRPr="00C00C69" w:rsidRDefault="00C00C69" w:rsidP="00C00C69">
      <w:pPr>
        <w:jc w:val="center"/>
        <w:rPr>
          <w:rFonts w:ascii="Book Antiqua" w:hAnsi="Book Antiqua"/>
          <w:b/>
          <w:bCs/>
        </w:rPr>
      </w:pPr>
      <w:r w:rsidRPr="00C00C69">
        <w:rPr>
          <w:rFonts w:ascii="Book Antiqua" w:hAnsi="Book Antiqua"/>
          <w:b/>
          <w:bCs/>
          <w:u w:val="single"/>
        </w:rPr>
        <w:t>Parcours :</w:t>
      </w:r>
      <w:r w:rsidRPr="00C00C69">
        <w:rPr>
          <w:rFonts w:ascii="Book Antiqua" w:hAnsi="Book Antiqua"/>
          <w:b/>
          <w:bCs/>
        </w:rPr>
        <w:t xml:space="preserve"> Regard éloigné</w:t>
      </w:r>
    </w:p>
    <w:p w:rsidR="00C00C69" w:rsidRPr="00C00C69" w:rsidRDefault="00C00C69" w:rsidP="00C00C69">
      <w:pPr>
        <w:rPr>
          <w:rFonts w:ascii="Book Antiqua" w:hAnsi="Book Antiqua"/>
        </w:rPr>
      </w:pPr>
    </w:p>
    <w:p w:rsidR="00C00C69" w:rsidRPr="00C00C69" w:rsidRDefault="00C00C69" w:rsidP="00C00C69">
      <w:pPr>
        <w:jc w:val="center"/>
        <w:rPr>
          <w:rFonts w:ascii="Book Antiqua" w:hAnsi="Book Antiqua"/>
          <w:b/>
          <w:bCs/>
        </w:rPr>
      </w:pPr>
      <w:bookmarkStart w:id="0" w:name="_Hlk30008828"/>
      <w:r w:rsidRPr="00C00C69">
        <w:rPr>
          <w:rFonts w:ascii="Book Antiqua" w:hAnsi="Book Antiqua"/>
          <w:b/>
          <w:bCs/>
        </w:rPr>
        <w:t>Documents éclairant et prolongeant la réflexion sur la séquence et le parcours associé</w:t>
      </w:r>
    </w:p>
    <w:tbl>
      <w:tblPr>
        <w:tblStyle w:val="Grilledutableau"/>
        <w:tblW w:w="0" w:type="auto"/>
        <w:tblLook w:val="04A0" w:firstRow="1" w:lastRow="0" w:firstColumn="1" w:lastColumn="0" w:noHBand="0" w:noVBand="1"/>
      </w:tblPr>
      <w:tblGrid>
        <w:gridCol w:w="9062"/>
      </w:tblGrid>
      <w:tr w:rsidR="00C00C69" w:rsidRPr="00C00C69" w:rsidTr="00C00C69">
        <w:tc>
          <w:tcPr>
            <w:tcW w:w="9062" w:type="dxa"/>
          </w:tcPr>
          <w:bookmarkEnd w:id="0"/>
          <w:p w:rsidR="00C00C69" w:rsidRPr="00C00C69" w:rsidRDefault="00C00C69" w:rsidP="00C00C69">
            <w:pPr>
              <w:pStyle w:val="Paragraphedeliste"/>
              <w:numPr>
                <w:ilvl w:val="0"/>
                <w:numId w:val="1"/>
              </w:numPr>
              <w:rPr>
                <w:rFonts w:ascii="Book Antiqua" w:hAnsi="Book Antiqua"/>
              </w:rPr>
            </w:pPr>
            <w:r w:rsidRPr="00C00C69">
              <w:rPr>
                <w:rFonts w:ascii="Book Antiqua" w:hAnsi="Book Antiqua"/>
                <w:b/>
                <w:bCs/>
              </w:rPr>
              <w:t>Corpus de lettres</w:t>
            </w:r>
            <w:r w:rsidRPr="00C00C69">
              <w:rPr>
                <w:rFonts w:ascii="Book Antiqua" w:hAnsi="Book Antiqua"/>
              </w:rPr>
              <w:t xml:space="preserve"> sur le récit enchâssé de la société utopique exposée par Usbek abordant les thématiques transversales de l’œuvre parmi lesquelles : bonheur ; vertu, mode de gouvernement politique, philosophie, questionnements autour des notions : d’individu/collectivité, dimension didactique du récit…</w:t>
            </w:r>
          </w:p>
          <w:p w:rsidR="00C00C69" w:rsidRPr="00C00C69" w:rsidRDefault="00C00C69" w:rsidP="00C00C69">
            <w:pPr>
              <w:pStyle w:val="Paragraphedeliste"/>
              <w:numPr>
                <w:ilvl w:val="0"/>
                <w:numId w:val="2"/>
              </w:numPr>
              <w:rPr>
                <w:rFonts w:ascii="Book Antiqua" w:hAnsi="Book Antiqua"/>
              </w:rPr>
            </w:pPr>
            <w:r w:rsidRPr="00C00C69">
              <w:rPr>
                <w:rFonts w:ascii="Book Antiqua" w:hAnsi="Book Antiqua"/>
              </w:rPr>
              <w:t>Lettre XI</w:t>
            </w:r>
          </w:p>
          <w:p w:rsidR="00C00C69" w:rsidRPr="00C00C69" w:rsidRDefault="00C00C69" w:rsidP="00C00C69">
            <w:pPr>
              <w:pStyle w:val="Paragraphedeliste"/>
              <w:numPr>
                <w:ilvl w:val="0"/>
                <w:numId w:val="2"/>
              </w:numPr>
              <w:rPr>
                <w:rFonts w:ascii="Book Antiqua" w:hAnsi="Book Antiqua"/>
              </w:rPr>
            </w:pPr>
            <w:r w:rsidRPr="00C00C69">
              <w:rPr>
                <w:rFonts w:ascii="Book Antiqua" w:hAnsi="Book Antiqua"/>
              </w:rPr>
              <w:t>Lettre XII</w:t>
            </w:r>
          </w:p>
          <w:p w:rsidR="00C00C69" w:rsidRPr="00C00C69" w:rsidRDefault="00C00C69" w:rsidP="00C00C69">
            <w:pPr>
              <w:pStyle w:val="Paragraphedeliste"/>
              <w:numPr>
                <w:ilvl w:val="0"/>
                <w:numId w:val="2"/>
              </w:numPr>
              <w:rPr>
                <w:rFonts w:ascii="Book Antiqua" w:hAnsi="Book Antiqua"/>
              </w:rPr>
            </w:pPr>
            <w:r w:rsidRPr="00C00C69">
              <w:rPr>
                <w:rFonts w:ascii="Book Antiqua" w:hAnsi="Book Antiqua"/>
              </w:rPr>
              <w:t>Lettre XIII</w:t>
            </w:r>
          </w:p>
          <w:p w:rsidR="00C00C69" w:rsidRPr="00C00C69" w:rsidRDefault="00C00C69" w:rsidP="00C00C69">
            <w:pPr>
              <w:pStyle w:val="Paragraphedeliste"/>
              <w:numPr>
                <w:ilvl w:val="0"/>
                <w:numId w:val="2"/>
              </w:numPr>
              <w:rPr>
                <w:rFonts w:ascii="Book Antiqua" w:hAnsi="Book Antiqua"/>
              </w:rPr>
            </w:pPr>
            <w:r w:rsidRPr="00C00C69">
              <w:rPr>
                <w:rFonts w:ascii="Book Antiqua" w:hAnsi="Book Antiqua"/>
              </w:rPr>
              <w:t>Lettre XIV</w:t>
            </w:r>
          </w:p>
        </w:tc>
      </w:tr>
    </w:tbl>
    <w:p w:rsidR="00C00C69" w:rsidRPr="00C00C69" w:rsidRDefault="00C00C69" w:rsidP="00C00C69">
      <w:pPr>
        <w:spacing w:before="72" w:after="0" w:line="360" w:lineRule="atLeast"/>
        <w:outlineLvl w:val="2"/>
        <w:rPr>
          <w:rFonts w:ascii="Book Antiqua" w:eastAsia="Times New Roman" w:hAnsi="Book Antiqua" w:cs="Arial"/>
          <w:color w:val="000000"/>
          <w:lang w:eastAsia="fr-FR"/>
        </w:rPr>
      </w:pPr>
    </w:p>
    <w:p w:rsidR="00C00C69" w:rsidRPr="00C00C69" w:rsidRDefault="00C00C69" w:rsidP="00C00C69">
      <w:pPr>
        <w:spacing w:before="72" w:after="0" w:line="360" w:lineRule="atLeast"/>
        <w:jc w:val="center"/>
        <w:outlineLvl w:val="2"/>
        <w:rPr>
          <w:rFonts w:ascii="Book Antiqua" w:eastAsia="Times New Roman" w:hAnsi="Book Antiqua" w:cs="Arial"/>
          <w:color w:val="000000"/>
          <w:lang w:eastAsia="fr-FR"/>
        </w:rPr>
      </w:pPr>
      <w:r w:rsidRPr="00C00C69">
        <w:rPr>
          <w:rFonts w:ascii="Book Antiqua" w:eastAsia="Times New Roman" w:hAnsi="Book Antiqua" w:cs="Arial"/>
          <w:color w:val="000000"/>
          <w:lang w:eastAsia="fr-FR"/>
        </w:rPr>
        <w:t>LETTRE XI.</w:t>
      </w:r>
    </w:p>
    <w:p w:rsidR="00C00C69" w:rsidRPr="00C00C69" w:rsidRDefault="00C00C69" w:rsidP="00C00C69">
      <w:pPr>
        <w:spacing w:after="0" w:line="240" w:lineRule="auto"/>
        <w:jc w:val="center"/>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USBEK À MIRZA.</w:t>
      </w:r>
    </w:p>
    <w:p w:rsidR="00C00C69" w:rsidRPr="00C00C69" w:rsidRDefault="00C00C69" w:rsidP="00C00C69">
      <w:pPr>
        <w:spacing w:after="0" w:line="240" w:lineRule="auto"/>
        <w:jc w:val="center"/>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À Ispahan.</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smallCaps/>
          <w:color w:val="222222"/>
          <w:lang w:eastAsia="fr-FR"/>
        </w:rPr>
        <w:t>Tu</w:t>
      </w:r>
      <w:r w:rsidRPr="00C00C69">
        <w:rPr>
          <w:rFonts w:ascii="Book Antiqua" w:eastAsia="Times New Roman" w:hAnsi="Book Antiqua" w:cs="Arial"/>
          <w:color w:val="222222"/>
          <w:lang w:eastAsia="fr-FR"/>
        </w:rPr>
        <w:t xml:space="preserve"> renonces à ta raison pour essayer la mienne ; tu descends jusqu’à me consulter ; tu me crois capable de t’instruire. Mon cher Mirza, il y a une chose qui me flatte encore plus que la bonne opinion que tu as conçue de moi : c’est ton amitié, qui me la procure.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Pour remplir ce que tu me prescris, je n’ai pas cru devoir employer des raisonnements fort abstraits. Il y a certaines vérités qu’il ne suffit pas de persuader, mais qu’il faut encore faire sentir : telles sont les vérités de morale. Peut-être que ce morceau d’histoire te touchera plus qu’une philosophie subtile.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Il y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en Arabie un petit peuple, appelé Troglodyte, qui </w:t>
      </w:r>
      <w:r w:rsidRPr="00C00C69">
        <w:rPr>
          <w:rFonts w:ascii="Book Antiqua" w:eastAsia="Times New Roman" w:hAnsi="Book Antiqua" w:cs="Arial"/>
          <w:color w:val="222222"/>
          <w:lang w:eastAsia="fr-FR"/>
        </w:rPr>
        <w:t>descendit</w:t>
      </w:r>
      <w:r w:rsidRPr="00C00C69">
        <w:rPr>
          <w:rFonts w:ascii="Book Antiqua" w:eastAsia="Times New Roman" w:hAnsi="Book Antiqua" w:cs="Arial"/>
          <w:color w:val="222222"/>
          <w:lang w:eastAsia="fr-FR"/>
        </w:rPr>
        <w:t xml:space="preserve"> de ces anciens Troglodytes qui, si nous en croyons les historiens, </w:t>
      </w:r>
      <w:r w:rsidRPr="00C00C69">
        <w:rPr>
          <w:rFonts w:ascii="Book Antiqua" w:eastAsia="Times New Roman" w:hAnsi="Book Antiqua" w:cs="Arial"/>
          <w:color w:val="222222"/>
          <w:lang w:eastAsia="fr-FR"/>
        </w:rPr>
        <w:t>ressemblaient</w:t>
      </w:r>
      <w:r w:rsidRPr="00C00C69">
        <w:rPr>
          <w:rFonts w:ascii="Book Antiqua" w:eastAsia="Times New Roman" w:hAnsi="Book Antiqua" w:cs="Arial"/>
          <w:color w:val="222222"/>
          <w:lang w:eastAsia="fr-FR"/>
        </w:rPr>
        <w:t xml:space="preserve"> plus à des bêtes qu’à des hommes. Ceux-ci n’</w:t>
      </w:r>
      <w:r w:rsidRPr="00C00C69">
        <w:rPr>
          <w:rFonts w:ascii="Book Antiqua" w:eastAsia="Times New Roman" w:hAnsi="Book Antiqua" w:cs="Arial"/>
          <w:color w:val="222222"/>
          <w:lang w:eastAsia="fr-FR"/>
        </w:rPr>
        <w:t>étaient</w:t>
      </w:r>
      <w:r w:rsidRPr="00C00C69">
        <w:rPr>
          <w:rFonts w:ascii="Book Antiqua" w:eastAsia="Times New Roman" w:hAnsi="Book Antiqua" w:cs="Arial"/>
          <w:color w:val="222222"/>
          <w:lang w:eastAsia="fr-FR"/>
        </w:rPr>
        <w:t xml:space="preserve"> point si contrefaits, ils n’</w:t>
      </w:r>
      <w:r w:rsidRPr="00C00C69">
        <w:rPr>
          <w:rFonts w:ascii="Book Antiqua" w:eastAsia="Times New Roman" w:hAnsi="Book Antiqua" w:cs="Arial"/>
          <w:color w:val="222222"/>
          <w:lang w:eastAsia="fr-FR"/>
        </w:rPr>
        <w:t>étaient</w:t>
      </w:r>
      <w:r w:rsidRPr="00C00C69">
        <w:rPr>
          <w:rFonts w:ascii="Book Antiqua" w:eastAsia="Times New Roman" w:hAnsi="Book Antiqua" w:cs="Arial"/>
          <w:color w:val="222222"/>
          <w:lang w:eastAsia="fr-FR"/>
        </w:rPr>
        <w:t xml:space="preserve"> point velus comme des ours, ils ne </w:t>
      </w:r>
      <w:r w:rsidRPr="00C00C69">
        <w:rPr>
          <w:rFonts w:ascii="Book Antiqua" w:eastAsia="Times New Roman" w:hAnsi="Book Antiqua" w:cs="Arial"/>
          <w:color w:val="222222"/>
          <w:lang w:eastAsia="fr-FR"/>
        </w:rPr>
        <w:t>sifflaient</w:t>
      </w:r>
      <w:r w:rsidRPr="00C00C69">
        <w:rPr>
          <w:rFonts w:ascii="Book Antiqua" w:eastAsia="Times New Roman" w:hAnsi="Book Antiqua" w:cs="Arial"/>
          <w:color w:val="222222"/>
          <w:lang w:eastAsia="fr-FR"/>
        </w:rPr>
        <w:t xml:space="preserve"> point, ils avoient des yeux ; mais ils </w:t>
      </w:r>
      <w:r w:rsidRPr="00C00C69">
        <w:rPr>
          <w:rFonts w:ascii="Book Antiqua" w:eastAsia="Times New Roman" w:hAnsi="Book Antiqua" w:cs="Arial"/>
          <w:color w:val="222222"/>
          <w:lang w:eastAsia="fr-FR"/>
        </w:rPr>
        <w:t>étaient</w:t>
      </w:r>
      <w:r w:rsidRPr="00C00C69">
        <w:rPr>
          <w:rFonts w:ascii="Book Antiqua" w:eastAsia="Times New Roman" w:hAnsi="Book Antiqua" w:cs="Arial"/>
          <w:color w:val="222222"/>
          <w:lang w:eastAsia="fr-FR"/>
        </w:rPr>
        <w:t xml:space="preserve"> si méchants et si féroces, qu’il n’y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parmi eux aucun principe d’équité ni de justice.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Ils avoient un roi d’une origine étrangère, qui, voulant corriger la méchanceté de leur naturel, les </w:t>
      </w:r>
      <w:r w:rsidRPr="00C00C69">
        <w:rPr>
          <w:rFonts w:ascii="Book Antiqua" w:eastAsia="Times New Roman" w:hAnsi="Book Antiqua" w:cs="Arial"/>
          <w:color w:val="222222"/>
          <w:lang w:eastAsia="fr-FR"/>
        </w:rPr>
        <w:t>traitait</w:t>
      </w:r>
      <w:r w:rsidRPr="00C00C69">
        <w:rPr>
          <w:rFonts w:ascii="Book Antiqua" w:eastAsia="Times New Roman" w:hAnsi="Book Antiqua" w:cs="Arial"/>
          <w:color w:val="222222"/>
          <w:lang w:eastAsia="fr-FR"/>
        </w:rPr>
        <w:t xml:space="preserve"> sévèrement ; mais ils conjurèrent contre lui, le tuèrent, et exterminèrent toute la famille royale.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Le coup étant fait, ils s’assemblèrent pour choisir un gouvernement ; et, après bien des dissensions, ils créèrent des magistrats. Mais à peine les eurent-ils élus, qu’ils leur devinrent insupportables ; et ils les massacrèrent encore.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Ce peuple, libre de ce nouveau joug, ne consulta plus que son naturel sauvage. Tous les particuliers convinrent qu’ils n’</w:t>
      </w:r>
      <w:r w:rsidRPr="00C00C69">
        <w:rPr>
          <w:rFonts w:ascii="Book Antiqua" w:eastAsia="Times New Roman" w:hAnsi="Book Antiqua" w:cs="Arial"/>
          <w:color w:val="222222"/>
          <w:lang w:eastAsia="fr-FR"/>
        </w:rPr>
        <w:t>obéiraient</w:t>
      </w:r>
      <w:r w:rsidRPr="00C00C69">
        <w:rPr>
          <w:rFonts w:ascii="Book Antiqua" w:eastAsia="Times New Roman" w:hAnsi="Book Antiqua" w:cs="Arial"/>
          <w:color w:val="222222"/>
          <w:lang w:eastAsia="fr-FR"/>
        </w:rPr>
        <w:t xml:space="preserve"> plus à personne ; que chacun </w:t>
      </w:r>
      <w:r w:rsidRPr="00C00C69">
        <w:rPr>
          <w:rFonts w:ascii="Book Antiqua" w:eastAsia="Times New Roman" w:hAnsi="Book Antiqua" w:cs="Arial"/>
          <w:color w:val="222222"/>
          <w:lang w:eastAsia="fr-FR"/>
        </w:rPr>
        <w:t>veillerait</w:t>
      </w:r>
      <w:r w:rsidRPr="00C00C69">
        <w:rPr>
          <w:rFonts w:ascii="Book Antiqua" w:eastAsia="Times New Roman" w:hAnsi="Book Antiqua" w:cs="Arial"/>
          <w:color w:val="222222"/>
          <w:lang w:eastAsia="fr-FR"/>
        </w:rPr>
        <w:t xml:space="preserve"> uniquement à ses intérêts, sans consulter ceux des autres.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Cette résolution unanime </w:t>
      </w:r>
      <w:r w:rsidRPr="00C00C69">
        <w:rPr>
          <w:rFonts w:ascii="Book Antiqua" w:eastAsia="Times New Roman" w:hAnsi="Book Antiqua" w:cs="Arial"/>
          <w:color w:val="222222"/>
          <w:lang w:eastAsia="fr-FR"/>
        </w:rPr>
        <w:t>flattait</w:t>
      </w:r>
      <w:r w:rsidRPr="00C00C69">
        <w:rPr>
          <w:rFonts w:ascii="Book Antiqua" w:eastAsia="Times New Roman" w:hAnsi="Book Antiqua" w:cs="Arial"/>
          <w:color w:val="222222"/>
          <w:lang w:eastAsia="fr-FR"/>
        </w:rPr>
        <w:t xml:space="preserve"> extrêmement tous les particuliers. Ils </w:t>
      </w:r>
      <w:r w:rsidRPr="00C00C69">
        <w:rPr>
          <w:rFonts w:ascii="Book Antiqua" w:eastAsia="Times New Roman" w:hAnsi="Book Antiqua" w:cs="Arial"/>
          <w:color w:val="222222"/>
          <w:lang w:eastAsia="fr-FR"/>
        </w:rPr>
        <w:t>disaient</w:t>
      </w:r>
      <w:r w:rsidRPr="00C00C69">
        <w:rPr>
          <w:rFonts w:ascii="Book Antiqua" w:eastAsia="Times New Roman" w:hAnsi="Book Antiqua" w:cs="Arial"/>
          <w:color w:val="222222"/>
          <w:lang w:eastAsia="fr-FR"/>
        </w:rPr>
        <w:t xml:space="preserve"> : Qu’ai-je affaire d’aller me tuer à travailler pour des gens dont je ne me soucie point ? Je penserai </w:t>
      </w:r>
      <w:r w:rsidRPr="00C00C69">
        <w:rPr>
          <w:rFonts w:ascii="Book Antiqua" w:eastAsia="Times New Roman" w:hAnsi="Book Antiqua" w:cs="Arial"/>
          <w:color w:val="222222"/>
          <w:lang w:eastAsia="fr-FR"/>
        </w:rPr>
        <w:lastRenderedPageBreak/>
        <w:t xml:space="preserve">uniquement à moi. Je vivrai heureux : que m’importe que les autres le soient ? Je me procurerai tous mes besoins ; et, pourvu que je les aie, je ne me soucie point que tous les autres Troglodytes soient misérables.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On </w:t>
      </w:r>
      <w:r w:rsidRPr="00C00C69">
        <w:rPr>
          <w:rFonts w:ascii="Book Antiqua" w:eastAsia="Times New Roman" w:hAnsi="Book Antiqua" w:cs="Arial"/>
          <w:color w:val="222222"/>
          <w:lang w:eastAsia="fr-FR"/>
        </w:rPr>
        <w:t>était</w:t>
      </w:r>
      <w:r w:rsidRPr="00C00C69">
        <w:rPr>
          <w:rFonts w:ascii="Book Antiqua" w:eastAsia="Times New Roman" w:hAnsi="Book Antiqua" w:cs="Arial"/>
          <w:color w:val="222222"/>
          <w:lang w:eastAsia="fr-FR"/>
        </w:rPr>
        <w:t xml:space="preserve"> dans le mois où l’on ensemence les terres ; chacun dit : Je ne labourerai mon champ que pour qu’il me fournisse le blé qu’il me faut pour me nourrir ; une plus grande quantité me </w:t>
      </w:r>
      <w:r w:rsidRPr="00C00C69">
        <w:rPr>
          <w:rFonts w:ascii="Book Antiqua" w:eastAsia="Times New Roman" w:hAnsi="Book Antiqua" w:cs="Arial"/>
          <w:color w:val="222222"/>
          <w:lang w:eastAsia="fr-FR"/>
        </w:rPr>
        <w:t>serait</w:t>
      </w:r>
      <w:r w:rsidRPr="00C00C69">
        <w:rPr>
          <w:rFonts w:ascii="Book Antiqua" w:eastAsia="Times New Roman" w:hAnsi="Book Antiqua" w:cs="Arial"/>
          <w:color w:val="222222"/>
          <w:lang w:eastAsia="fr-FR"/>
        </w:rPr>
        <w:t xml:space="preserve"> inutile : je ne prendrai point de la peine pour rien.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Les terres de ce petit royaume n’</w:t>
      </w:r>
      <w:r w:rsidRPr="00C00C69">
        <w:rPr>
          <w:rFonts w:ascii="Book Antiqua" w:eastAsia="Times New Roman" w:hAnsi="Book Antiqua" w:cs="Arial"/>
          <w:color w:val="222222"/>
          <w:lang w:eastAsia="fr-FR"/>
        </w:rPr>
        <w:t>étaient</w:t>
      </w:r>
      <w:r w:rsidRPr="00C00C69">
        <w:rPr>
          <w:rFonts w:ascii="Book Antiqua" w:eastAsia="Times New Roman" w:hAnsi="Book Antiqua" w:cs="Arial"/>
          <w:color w:val="222222"/>
          <w:lang w:eastAsia="fr-FR"/>
        </w:rPr>
        <w:t xml:space="preserve"> pas de même nature : il y en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d’arides et de montagneuses, et d’autres qui, dans un terrain bas, </w:t>
      </w:r>
      <w:r w:rsidRPr="00C00C69">
        <w:rPr>
          <w:rFonts w:ascii="Book Antiqua" w:eastAsia="Times New Roman" w:hAnsi="Book Antiqua" w:cs="Arial"/>
          <w:color w:val="222222"/>
          <w:lang w:eastAsia="fr-FR"/>
        </w:rPr>
        <w:t>étaient</w:t>
      </w:r>
      <w:r w:rsidRPr="00C00C69">
        <w:rPr>
          <w:rFonts w:ascii="Book Antiqua" w:eastAsia="Times New Roman" w:hAnsi="Book Antiqua" w:cs="Arial"/>
          <w:color w:val="222222"/>
          <w:lang w:eastAsia="fr-FR"/>
        </w:rPr>
        <w:t xml:space="preserve"> arrosées de plusieurs ruisseaux. Cette année, la sécheresse fut très-grande ; de manière que les terres qui </w:t>
      </w:r>
      <w:r w:rsidRPr="00C00C69">
        <w:rPr>
          <w:rFonts w:ascii="Book Antiqua" w:eastAsia="Times New Roman" w:hAnsi="Book Antiqua" w:cs="Arial"/>
          <w:color w:val="222222"/>
          <w:lang w:eastAsia="fr-FR"/>
        </w:rPr>
        <w:t>étaient</w:t>
      </w:r>
      <w:r w:rsidRPr="00C00C69">
        <w:rPr>
          <w:rFonts w:ascii="Book Antiqua" w:eastAsia="Times New Roman" w:hAnsi="Book Antiqua" w:cs="Arial"/>
          <w:color w:val="222222"/>
          <w:lang w:eastAsia="fr-FR"/>
        </w:rPr>
        <w:t xml:space="preserve"> dans les lieux élevés manquèrent absolument, tandis que celles qui purent être arrosées furent très-fertiles : ainsi les peuples des montagnes périrent presque tous de faim par la dureté des autres, qui leur refusèrent de partager la récolte.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L’année d’ensuite fut très-pluvieuse : les lieux élevés se trouvèrent d’une fertilité extraordinaire, et les terres basses furent submergées. La moitié du peuple cria une seconde fois famine ; mais ces misérables trouvèrent des gens aussi durs qu’ils l’avoient été eux-mêmes.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Un des principaux habitants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une femme fort belle ; son voisin en devint amoureux, et l’enleva : il s’émut une grande querelle ; et, après bien des injures et des coups, ils convinrent de s’en remettre à la décision d’un Troglodyte qui, pendant que la république </w:t>
      </w:r>
      <w:r w:rsidRPr="00C00C69">
        <w:rPr>
          <w:rFonts w:ascii="Book Antiqua" w:eastAsia="Times New Roman" w:hAnsi="Book Antiqua" w:cs="Arial"/>
          <w:color w:val="222222"/>
          <w:lang w:eastAsia="fr-FR"/>
        </w:rPr>
        <w:t>subsistait</w:t>
      </w:r>
      <w:r w:rsidRPr="00C00C69">
        <w:rPr>
          <w:rFonts w:ascii="Book Antiqua" w:eastAsia="Times New Roman" w:hAnsi="Book Antiqua" w:cs="Arial"/>
          <w:color w:val="222222"/>
          <w:lang w:eastAsia="fr-FR"/>
        </w:rPr>
        <w:t xml:space="preserve">,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eu quelque crédit. Ils allèrent à lui, et voulurent lui dire leurs raisons. Que m’importe, dit cet homme, que cette femme soit à vous, ou à vous ? J’ai mon champ à labourer ; je n’irai peut-être pas employer mon temps à terminer vos différends et à travailler à vos affaires, tandis que je négligerai les miennes ; je vous prie de me laisser en repos, et de ne m’importuner plus de vos querelles. Là-dessus il les quitta, et s’en alla travailler sa terre. Le ravisseur, qui </w:t>
      </w:r>
      <w:r w:rsidRPr="00C00C69">
        <w:rPr>
          <w:rFonts w:ascii="Book Antiqua" w:eastAsia="Times New Roman" w:hAnsi="Book Antiqua" w:cs="Arial"/>
          <w:color w:val="222222"/>
          <w:lang w:eastAsia="fr-FR"/>
        </w:rPr>
        <w:t>était</w:t>
      </w:r>
      <w:r w:rsidRPr="00C00C69">
        <w:rPr>
          <w:rFonts w:ascii="Book Antiqua" w:eastAsia="Times New Roman" w:hAnsi="Book Antiqua" w:cs="Arial"/>
          <w:color w:val="222222"/>
          <w:lang w:eastAsia="fr-FR"/>
        </w:rPr>
        <w:t xml:space="preserve"> le plus fort, jura qu’il </w:t>
      </w:r>
      <w:r w:rsidRPr="00C00C69">
        <w:rPr>
          <w:rFonts w:ascii="Book Antiqua" w:eastAsia="Times New Roman" w:hAnsi="Book Antiqua" w:cs="Arial"/>
          <w:color w:val="222222"/>
          <w:lang w:eastAsia="fr-FR"/>
        </w:rPr>
        <w:t>mourrait</w:t>
      </w:r>
      <w:r w:rsidRPr="00C00C69">
        <w:rPr>
          <w:rFonts w:ascii="Book Antiqua" w:eastAsia="Times New Roman" w:hAnsi="Book Antiqua" w:cs="Arial"/>
          <w:color w:val="222222"/>
          <w:lang w:eastAsia="fr-FR"/>
        </w:rPr>
        <w:t xml:space="preserve"> plutôt que de rendre cette femme ; et l’autre, pénétré de l’injustice de son voisin et de la dureté du juge, s’en </w:t>
      </w:r>
      <w:r w:rsidRPr="00C00C69">
        <w:rPr>
          <w:rFonts w:ascii="Book Antiqua" w:eastAsia="Times New Roman" w:hAnsi="Book Antiqua" w:cs="Arial"/>
          <w:color w:val="222222"/>
          <w:lang w:eastAsia="fr-FR"/>
        </w:rPr>
        <w:t xml:space="preserve">retournait, </w:t>
      </w:r>
      <w:r w:rsidRPr="00C00C69">
        <w:rPr>
          <w:rFonts w:ascii="Book Antiqua" w:eastAsia="Times New Roman" w:hAnsi="Book Antiqua" w:cs="Arial"/>
          <w:color w:val="222222"/>
          <w:lang w:eastAsia="fr-FR"/>
        </w:rPr>
        <w:t xml:space="preserve">désespéré, lorsqu’il trouva dans son chemin une femme jeune et belle, qui </w:t>
      </w:r>
      <w:r w:rsidRPr="00C00C69">
        <w:rPr>
          <w:rFonts w:ascii="Book Antiqua" w:eastAsia="Times New Roman" w:hAnsi="Book Antiqua" w:cs="Arial"/>
          <w:color w:val="222222"/>
          <w:lang w:eastAsia="fr-FR"/>
        </w:rPr>
        <w:t>revenait</w:t>
      </w:r>
      <w:r w:rsidRPr="00C00C69">
        <w:rPr>
          <w:rFonts w:ascii="Book Antiqua" w:eastAsia="Times New Roman" w:hAnsi="Book Antiqua" w:cs="Arial"/>
          <w:color w:val="222222"/>
          <w:lang w:eastAsia="fr-FR"/>
        </w:rPr>
        <w:t xml:space="preserve"> de la fontaine. Il n’</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plus de femme, celle-là lui plut ; et elle lui plut bien davantage lorsqu’il apprit que c’</w:t>
      </w:r>
      <w:r w:rsidRPr="00C00C69">
        <w:rPr>
          <w:rFonts w:ascii="Book Antiqua" w:eastAsia="Times New Roman" w:hAnsi="Book Antiqua" w:cs="Arial"/>
          <w:color w:val="222222"/>
          <w:lang w:eastAsia="fr-FR"/>
        </w:rPr>
        <w:t>était</w:t>
      </w:r>
      <w:r w:rsidRPr="00C00C69">
        <w:rPr>
          <w:rFonts w:ascii="Book Antiqua" w:eastAsia="Times New Roman" w:hAnsi="Book Antiqua" w:cs="Arial"/>
          <w:color w:val="222222"/>
          <w:lang w:eastAsia="fr-FR"/>
        </w:rPr>
        <w:t xml:space="preserve"> la femme de celui qu’il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voulu prendre pour juge, et qui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été si peu sensible à son malheur : il l’enleva, et l’emmena dans sa maison.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Il y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un homme qui </w:t>
      </w:r>
      <w:r w:rsidRPr="00C00C69">
        <w:rPr>
          <w:rFonts w:ascii="Book Antiqua" w:eastAsia="Times New Roman" w:hAnsi="Book Antiqua" w:cs="Arial"/>
          <w:color w:val="222222"/>
          <w:lang w:eastAsia="fr-FR"/>
        </w:rPr>
        <w:t>possédait</w:t>
      </w:r>
      <w:r w:rsidRPr="00C00C69">
        <w:rPr>
          <w:rFonts w:ascii="Book Antiqua" w:eastAsia="Times New Roman" w:hAnsi="Book Antiqua" w:cs="Arial"/>
          <w:color w:val="222222"/>
          <w:lang w:eastAsia="fr-FR"/>
        </w:rPr>
        <w:t xml:space="preserve"> un champ assez fertile, qu’il </w:t>
      </w:r>
      <w:r w:rsidRPr="00C00C69">
        <w:rPr>
          <w:rFonts w:ascii="Book Antiqua" w:eastAsia="Times New Roman" w:hAnsi="Book Antiqua" w:cs="Arial"/>
          <w:color w:val="222222"/>
          <w:lang w:eastAsia="fr-FR"/>
        </w:rPr>
        <w:t>cultivait</w:t>
      </w:r>
      <w:r w:rsidRPr="00C00C69">
        <w:rPr>
          <w:rFonts w:ascii="Book Antiqua" w:eastAsia="Times New Roman" w:hAnsi="Book Antiqua" w:cs="Arial"/>
          <w:color w:val="222222"/>
          <w:lang w:eastAsia="fr-FR"/>
        </w:rPr>
        <w:t xml:space="preserve"> avec grand soin : deux de ses voisins s’unirent ensemble, le chassèrent de sa maison, occupèrent son champ ; ils firent entre eux une union pour se défendre contre tous ceux qui </w:t>
      </w:r>
      <w:r w:rsidRPr="00C00C69">
        <w:rPr>
          <w:rFonts w:ascii="Book Antiqua" w:eastAsia="Times New Roman" w:hAnsi="Book Antiqua" w:cs="Arial"/>
          <w:color w:val="222222"/>
          <w:lang w:eastAsia="fr-FR"/>
        </w:rPr>
        <w:t>voudraient</w:t>
      </w:r>
      <w:r w:rsidRPr="00C00C69">
        <w:rPr>
          <w:rFonts w:ascii="Book Antiqua" w:eastAsia="Times New Roman" w:hAnsi="Book Antiqua" w:cs="Arial"/>
          <w:color w:val="222222"/>
          <w:lang w:eastAsia="fr-FR"/>
        </w:rPr>
        <w:t xml:space="preserve"> l’usurper ; et effectivement ils se soutinrent par là pendant plusieurs mois ; mais un des deux, ennuyé de partager ce qu’il </w:t>
      </w:r>
      <w:r w:rsidRPr="00C00C69">
        <w:rPr>
          <w:rFonts w:ascii="Book Antiqua" w:eastAsia="Times New Roman" w:hAnsi="Book Antiqua" w:cs="Arial"/>
          <w:color w:val="222222"/>
          <w:lang w:eastAsia="fr-FR"/>
        </w:rPr>
        <w:t>pouvait</w:t>
      </w:r>
      <w:r w:rsidRPr="00C00C69">
        <w:rPr>
          <w:rFonts w:ascii="Book Antiqua" w:eastAsia="Times New Roman" w:hAnsi="Book Antiqua" w:cs="Arial"/>
          <w:color w:val="222222"/>
          <w:lang w:eastAsia="fr-FR"/>
        </w:rPr>
        <w:t xml:space="preserve"> avoir tout seul, tua l’autre, et devint seul maître du champ. Son empire ne fut pas long : deux autres Troglodytes vinrent l’attaquer ; il se trouva trop </w:t>
      </w:r>
      <w:r w:rsidRPr="00C00C69">
        <w:rPr>
          <w:rFonts w:ascii="Book Antiqua" w:eastAsia="Times New Roman" w:hAnsi="Book Antiqua" w:cs="Arial"/>
          <w:color w:val="222222"/>
          <w:lang w:eastAsia="fr-FR"/>
        </w:rPr>
        <w:t>faible</w:t>
      </w:r>
      <w:r w:rsidRPr="00C00C69">
        <w:rPr>
          <w:rFonts w:ascii="Book Antiqua" w:eastAsia="Times New Roman" w:hAnsi="Book Antiqua" w:cs="Arial"/>
          <w:color w:val="222222"/>
          <w:lang w:eastAsia="fr-FR"/>
        </w:rPr>
        <w:t xml:space="preserve"> pour se défendre, et il fut massacré.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Un Troglodyte presque tout nu vit de la laine qui </w:t>
      </w:r>
      <w:r w:rsidRPr="00C00C69">
        <w:rPr>
          <w:rFonts w:ascii="Book Antiqua" w:eastAsia="Times New Roman" w:hAnsi="Book Antiqua" w:cs="Arial"/>
          <w:color w:val="222222"/>
          <w:lang w:eastAsia="fr-FR"/>
        </w:rPr>
        <w:t>était</w:t>
      </w:r>
      <w:r w:rsidRPr="00C00C69">
        <w:rPr>
          <w:rFonts w:ascii="Book Antiqua" w:eastAsia="Times New Roman" w:hAnsi="Book Antiqua" w:cs="Arial"/>
          <w:color w:val="222222"/>
          <w:lang w:eastAsia="fr-FR"/>
        </w:rPr>
        <w:t xml:space="preserve"> à vendre : il en demanda le prix ; le marchand dit en lui-même : Naturellement je ne </w:t>
      </w:r>
      <w:r w:rsidRPr="00C00C69">
        <w:rPr>
          <w:rFonts w:ascii="Book Antiqua" w:eastAsia="Times New Roman" w:hAnsi="Book Antiqua" w:cs="Arial"/>
          <w:color w:val="222222"/>
          <w:lang w:eastAsia="fr-FR"/>
        </w:rPr>
        <w:t>devrais</w:t>
      </w:r>
      <w:r w:rsidRPr="00C00C69">
        <w:rPr>
          <w:rFonts w:ascii="Book Antiqua" w:eastAsia="Times New Roman" w:hAnsi="Book Antiqua" w:cs="Arial"/>
          <w:color w:val="222222"/>
          <w:lang w:eastAsia="fr-FR"/>
        </w:rPr>
        <w:t xml:space="preserve"> espérer de ma laine qu’autant d’argent qu’il en faut pour acheter deux mesures de blé ; mais je la vais vendre quatre fois </w:t>
      </w:r>
      <w:proofErr w:type="gramStart"/>
      <w:r w:rsidRPr="00C00C69">
        <w:rPr>
          <w:rFonts w:ascii="Book Antiqua" w:eastAsia="Times New Roman" w:hAnsi="Book Antiqua" w:cs="Arial"/>
          <w:color w:val="222222"/>
          <w:lang w:eastAsia="fr-FR"/>
        </w:rPr>
        <w:t>davantage</w:t>
      </w:r>
      <w:proofErr w:type="gramEnd"/>
      <w:r w:rsidRPr="00C00C69">
        <w:rPr>
          <w:rFonts w:ascii="Book Antiqua" w:eastAsia="Times New Roman" w:hAnsi="Book Antiqua" w:cs="Arial"/>
          <w:color w:val="222222"/>
          <w:lang w:eastAsia="fr-FR"/>
        </w:rPr>
        <w:t xml:space="preserve">, afin d’avoir huit mesures. Il fallut en passer par là, et payer le prix demandé. Je suis bien aise, dit le marchand : j’aurai du blé à présent. Que dites-vous ? reprit l’étranger ; vous avez besoin de blé ? J’en ai à vendre : il n’y a que le prix qui vous étonnera peut-être ; car vous saurez que le blé est extrêmement cher, et que la famine règne presque partout : mais rendez-moi mon argent, et je vous donnerai une mesure de blé ; car je ne veux pas m’en défaire autrement, dussiez-vous crever de faim. </w:t>
      </w:r>
    </w:p>
    <w:p w:rsidR="00C00C69" w:rsidRPr="00C00C69" w:rsidRDefault="00C00C69" w:rsidP="00C00C69">
      <w:pPr>
        <w:spacing w:before="120" w:after="120" w:line="240" w:lineRule="auto"/>
        <w:ind w:firstLine="480"/>
        <w:jc w:val="both"/>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Cependant une maladie cruelle </w:t>
      </w:r>
      <w:r w:rsidRPr="00C00C69">
        <w:rPr>
          <w:rFonts w:ascii="Book Antiqua" w:eastAsia="Times New Roman" w:hAnsi="Book Antiqua" w:cs="Arial"/>
          <w:color w:val="222222"/>
          <w:lang w:eastAsia="fr-FR"/>
        </w:rPr>
        <w:t>ravageait</w:t>
      </w:r>
      <w:r w:rsidRPr="00C00C69">
        <w:rPr>
          <w:rFonts w:ascii="Book Antiqua" w:eastAsia="Times New Roman" w:hAnsi="Book Antiqua" w:cs="Arial"/>
          <w:color w:val="222222"/>
          <w:lang w:eastAsia="fr-FR"/>
        </w:rPr>
        <w:t xml:space="preserve"> la contrée. Un médecin habile y arriva du pays voisin, et donna ses remèdes si à propos, qu’il guérit tous ceux qui se mirent dans ses mains. Quand la maladie eut cessé, il alla chez tous ceux qu’il </w:t>
      </w:r>
      <w:r w:rsidRPr="00C00C69">
        <w:rPr>
          <w:rFonts w:ascii="Book Antiqua" w:eastAsia="Times New Roman" w:hAnsi="Book Antiqua" w:cs="Arial"/>
          <w:color w:val="222222"/>
          <w:lang w:eastAsia="fr-FR"/>
        </w:rPr>
        <w:t>avait</w:t>
      </w:r>
      <w:r w:rsidRPr="00C00C69">
        <w:rPr>
          <w:rFonts w:ascii="Book Antiqua" w:eastAsia="Times New Roman" w:hAnsi="Book Antiqua" w:cs="Arial"/>
          <w:color w:val="222222"/>
          <w:lang w:eastAsia="fr-FR"/>
        </w:rPr>
        <w:t xml:space="preserve"> traités demander son salaire ; mais </w:t>
      </w:r>
      <w:r w:rsidRPr="00C00C69">
        <w:rPr>
          <w:rFonts w:ascii="Book Antiqua" w:eastAsia="Times New Roman" w:hAnsi="Book Antiqua" w:cs="Arial"/>
          <w:color w:val="222222"/>
          <w:lang w:eastAsia="fr-FR"/>
        </w:rPr>
        <w:lastRenderedPageBreak/>
        <w:t xml:space="preserve">il ne trouva que des refus : il retourna dans son pays, et il y arriva </w:t>
      </w:r>
      <w:proofErr w:type="gramStart"/>
      <w:r w:rsidRPr="00C00C69">
        <w:rPr>
          <w:rFonts w:ascii="Book Antiqua" w:eastAsia="Times New Roman" w:hAnsi="Book Antiqua" w:cs="Arial"/>
          <w:color w:val="222222"/>
          <w:lang w:eastAsia="fr-FR"/>
        </w:rPr>
        <w:t>accablé</w:t>
      </w:r>
      <w:proofErr w:type="gramEnd"/>
      <w:r w:rsidRPr="00C00C69">
        <w:rPr>
          <w:rFonts w:ascii="Book Antiqua" w:eastAsia="Times New Roman" w:hAnsi="Book Antiqua" w:cs="Arial"/>
          <w:color w:val="222222"/>
          <w:lang w:eastAsia="fr-FR"/>
        </w:rPr>
        <w:t xml:space="preserve"> des fatigues d’un si long voyage. Mais bientôt après il apprit que la même maladie se </w:t>
      </w:r>
      <w:r w:rsidRPr="00C00C69">
        <w:rPr>
          <w:rFonts w:ascii="Book Antiqua" w:eastAsia="Times New Roman" w:hAnsi="Book Antiqua" w:cs="Arial"/>
          <w:color w:val="222222"/>
          <w:lang w:eastAsia="fr-FR"/>
        </w:rPr>
        <w:t>faisait</w:t>
      </w:r>
      <w:r w:rsidRPr="00C00C69">
        <w:rPr>
          <w:rFonts w:ascii="Book Antiqua" w:eastAsia="Times New Roman" w:hAnsi="Book Antiqua" w:cs="Arial"/>
          <w:color w:val="222222"/>
          <w:lang w:eastAsia="fr-FR"/>
        </w:rPr>
        <w:t xml:space="preserve"> sentir de nouveau, et </w:t>
      </w:r>
      <w:r w:rsidRPr="00C00C69">
        <w:rPr>
          <w:rFonts w:ascii="Book Antiqua" w:eastAsia="Times New Roman" w:hAnsi="Book Antiqua" w:cs="Arial"/>
          <w:color w:val="222222"/>
          <w:lang w:eastAsia="fr-FR"/>
        </w:rPr>
        <w:t>affligeait</w:t>
      </w:r>
      <w:r w:rsidRPr="00C00C69">
        <w:rPr>
          <w:rFonts w:ascii="Book Antiqua" w:eastAsia="Times New Roman" w:hAnsi="Book Antiqua" w:cs="Arial"/>
          <w:color w:val="222222"/>
          <w:lang w:eastAsia="fr-FR"/>
        </w:rPr>
        <w:t xml:space="preserve"> plus que jamais cette terre ingrate. Ils allèrent à lui cette fois, et n’attendirent pas qu’il vînt chez eux. Allez, leur dit-il, hommes injustes, vous avez dans l’âme un poison plus mortel que celui dont vous voulez guérir ; vous ne méritez pas d’occuper une place sur la terre, parce que vous n’avez point d’humanité, et que les règles de l’équité vous sont inconnues : je </w:t>
      </w:r>
      <w:r w:rsidRPr="00C00C69">
        <w:rPr>
          <w:rFonts w:ascii="Book Antiqua" w:eastAsia="Times New Roman" w:hAnsi="Book Antiqua" w:cs="Arial"/>
          <w:color w:val="222222"/>
          <w:lang w:eastAsia="fr-FR"/>
        </w:rPr>
        <w:t>croirais</w:t>
      </w:r>
      <w:r w:rsidRPr="00C00C69">
        <w:rPr>
          <w:rFonts w:ascii="Book Antiqua" w:eastAsia="Times New Roman" w:hAnsi="Book Antiqua" w:cs="Arial"/>
          <w:color w:val="222222"/>
          <w:lang w:eastAsia="fr-FR"/>
        </w:rPr>
        <w:t xml:space="preserve"> offenser les dieux, qui vous punissent, si je m’</w:t>
      </w:r>
      <w:r w:rsidRPr="00C00C69">
        <w:rPr>
          <w:rFonts w:ascii="Book Antiqua" w:eastAsia="Times New Roman" w:hAnsi="Book Antiqua" w:cs="Arial"/>
          <w:color w:val="222222"/>
          <w:lang w:eastAsia="fr-FR"/>
        </w:rPr>
        <w:t>opposais</w:t>
      </w:r>
      <w:r w:rsidRPr="00C00C69">
        <w:rPr>
          <w:rFonts w:ascii="Book Antiqua" w:eastAsia="Times New Roman" w:hAnsi="Book Antiqua" w:cs="Arial"/>
          <w:color w:val="222222"/>
          <w:lang w:eastAsia="fr-FR"/>
        </w:rPr>
        <w:t xml:space="preserve"> à la justice de leur colère. </w:t>
      </w:r>
    </w:p>
    <w:p w:rsidR="00C00C69" w:rsidRPr="00C00C69" w:rsidRDefault="00C00C69" w:rsidP="00C00C69">
      <w:pPr>
        <w:spacing w:after="0" w:line="240" w:lineRule="auto"/>
        <w:jc w:val="right"/>
        <w:rPr>
          <w:rFonts w:ascii="Book Antiqua" w:eastAsia="Times New Roman" w:hAnsi="Book Antiqua" w:cs="Arial"/>
          <w:color w:val="222222"/>
          <w:lang w:eastAsia="fr-FR"/>
        </w:rPr>
      </w:pPr>
      <w:r w:rsidRPr="00C00C69">
        <w:rPr>
          <w:rFonts w:ascii="Book Antiqua" w:eastAsia="Times New Roman" w:hAnsi="Book Antiqua" w:cs="Arial"/>
          <w:color w:val="222222"/>
          <w:lang w:eastAsia="fr-FR"/>
        </w:rPr>
        <w:t xml:space="preserve">À </w:t>
      </w:r>
      <w:proofErr w:type="spellStart"/>
      <w:r w:rsidRPr="00C00C69">
        <w:rPr>
          <w:rFonts w:ascii="Book Antiqua" w:eastAsia="Times New Roman" w:hAnsi="Book Antiqua" w:cs="Arial"/>
          <w:color w:val="222222"/>
          <w:lang w:eastAsia="fr-FR"/>
        </w:rPr>
        <w:t>Erzeron</w:t>
      </w:r>
      <w:proofErr w:type="spellEnd"/>
      <w:r w:rsidRPr="00C00C69">
        <w:rPr>
          <w:rFonts w:ascii="Book Antiqua" w:eastAsia="Times New Roman" w:hAnsi="Book Antiqua" w:cs="Arial"/>
          <w:color w:val="222222"/>
          <w:lang w:eastAsia="fr-FR"/>
        </w:rPr>
        <w:t xml:space="preserve">, le 3 de la lune de </w:t>
      </w:r>
      <w:proofErr w:type="spellStart"/>
      <w:r w:rsidRPr="00C00C69">
        <w:rPr>
          <w:rFonts w:ascii="Book Antiqua" w:eastAsia="Times New Roman" w:hAnsi="Book Antiqua" w:cs="Arial"/>
          <w:color w:val="222222"/>
          <w:lang w:eastAsia="fr-FR"/>
        </w:rPr>
        <w:t>Gemmadi</w:t>
      </w:r>
      <w:proofErr w:type="spellEnd"/>
      <w:r w:rsidRPr="00C00C69">
        <w:rPr>
          <w:rFonts w:ascii="Book Antiqua" w:eastAsia="Times New Roman" w:hAnsi="Book Antiqua" w:cs="Arial"/>
          <w:color w:val="222222"/>
          <w:lang w:eastAsia="fr-FR"/>
        </w:rPr>
        <w:t xml:space="preserve"> 2, 1711.</w:t>
      </w:r>
    </w:p>
    <w:p w:rsidR="00C00C69" w:rsidRPr="00C00C69" w:rsidRDefault="00C00C69">
      <w:pPr>
        <w:rPr>
          <w:rFonts w:ascii="Book Antiqua" w:hAnsi="Book Antiqua"/>
        </w:rPr>
      </w:pPr>
    </w:p>
    <w:p w:rsidR="00C00C69" w:rsidRPr="00C00C69" w:rsidRDefault="00C00C69" w:rsidP="00C00C69">
      <w:pPr>
        <w:pStyle w:val="Titre3"/>
        <w:spacing w:before="72" w:beforeAutospacing="0" w:after="0" w:afterAutospacing="0" w:line="360" w:lineRule="atLeast"/>
        <w:jc w:val="center"/>
        <w:rPr>
          <w:rFonts w:ascii="Book Antiqua" w:hAnsi="Book Antiqua" w:cs="Arial"/>
          <w:b w:val="0"/>
          <w:bCs w:val="0"/>
          <w:color w:val="000000"/>
          <w:sz w:val="22"/>
          <w:szCs w:val="22"/>
        </w:rPr>
      </w:pPr>
      <w:r w:rsidRPr="00C00C69">
        <w:rPr>
          <w:rStyle w:val="mw-headline"/>
          <w:rFonts w:ascii="Book Antiqua" w:hAnsi="Book Antiqua" w:cs="Arial"/>
          <w:b w:val="0"/>
          <w:bCs w:val="0"/>
          <w:color w:val="000000"/>
          <w:sz w:val="22"/>
          <w:szCs w:val="22"/>
        </w:rPr>
        <w:t>LETTRE XII.</w:t>
      </w:r>
    </w:p>
    <w:p w:rsidR="00C00C69" w:rsidRPr="00C00C69" w:rsidRDefault="00C00C69" w:rsidP="00C00C69">
      <w:pPr>
        <w:jc w:val="center"/>
        <w:rPr>
          <w:rFonts w:ascii="Book Antiqua" w:hAnsi="Book Antiqua" w:cs="Arial"/>
          <w:color w:val="222222"/>
        </w:rPr>
      </w:pPr>
      <w:r w:rsidRPr="00C00C69">
        <w:rPr>
          <w:rFonts w:ascii="Book Antiqua" w:hAnsi="Book Antiqua" w:cs="Arial"/>
          <w:color w:val="222222"/>
        </w:rPr>
        <w:t>USBEK AU MÊME.</w:t>
      </w:r>
    </w:p>
    <w:p w:rsidR="00C00C69" w:rsidRPr="00C00C69" w:rsidRDefault="00C00C69" w:rsidP="00C00C69">
      <w:pPr>
        <w:jc w:val="center"/>
        <w:rPr>
          <w:rFonts w:ascii="Book Antiqua" w:hAnsi="Book Antiqua" w:cs="Arial"/>
          <w:color w:val="222222"/>
        </w:rPr>
      </w:pPr>
      <w:r w:rsidRPr="00C00C69">
        <w:rPr>
          <w:rFonts w:ascii="Book Antiqua" w:hAnsi="Book Antiqua" w:cs="Arial"/>
          <w:color w:val="222222"/>
        </w:rPr>
        <w:t>À Ispahan.</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Style w:val="sc"/>
          <w:rFonts w:ascii="Book Antiqua" w:hAnsi="Book Antiqua" w:cs="Arial"/>
          <w:smallCaps/>
          <w:color w:val="222222"/>
          <w:sz w:val="22"/>
          <w:szCs w:val="22"/>
        </w:rPr>
        <w:t>Tu</w:t>
      </w:r>
      <w:r w:rsidRPr="00C00C69">
        <w:rPr>
          <w:rFonts w:ascii="Book Antiqua" w:hAnsi="Book Antiqua" w:cs="Arial"/>
          <w:color w:val="222222"/>
          <w:sz w:val="22"/>
          <w:szCs w:val="22"/>
        </w:rPr>
        <w:t xml:space="preserve"> as vu, mon cher Mirza, comment les Troglodytes périrent par leur méchanceté même, et furent les victimes de leurs propres injustices. De tant de familles, il n’en resta que deux qui échappèrent aux malheurs de la nation. Il y </w:t>
      </w:r>
      <w:r w:rsidRPr="00C00C69">
        <w:rPr>
          <w:rFonts w:ascii="Book Antiqua" w:hAnsi="Book Antiqua" w:cs="Arial"/>
          <w:color w:val="222222"/>
          <w:sz w:val="22"/>
          <w:szCs w:val="22"/>
        </w:rPr>
        <w:t>avait</w:t>
      </w:r>
      <w:r w:rsidRPr="00C00C69">
        <w:rPr>
          <w:rFonts w:ascii="Book Antiqua" w:hAnsi="Book Antiqua" w:cs="Arial"/>
          <w:color w:val="222222"/>
          <w:sz w:val="22"/>
          <w:szCs w:val="22"/>
        </w:rPr>
        <w:t xml:space="preserve"> dans ce pays deux hommes bien singuliers : ils avoient de l’humanité ; ils </w:t>
      </w:r>
      <w:r w:rsidRPr="00C00C69">
        <w:rPr>
          <w:rFonts w:ascii="Book Antiqua" w:hAnsi="Book Antiqua" w:cs="Arial"/>
          <w:color w:val="222222"/>
          <w:sz w:val="22"/>
          <w:szCs w:val="22"/>
        </w:rPr>
        <w:t>connaissaient</w:t>
      </w:r>
      <w:r w:rsidRPr="00C00C69">
        <w:rPr>
          <w:rFonts w:ascii="Book Antiqua" w:hAnsi="Book Antiqua" w:cs="Arial"/>
          <w:color w:val="222222"/>
          <w:sz w:val="22"/>
          <w:szCs w:val="22"/>
        </w:rPr>
        <w:t xml:space="preserve"> la justice ; ils </w:t>
      </w:r>
      <w:r w:rsidRPr="00C00C69">
        <w:rPr>
          <w:rFonts w:ascii="Book Antiqua" w:hAnsi="Book Antiqua" w:cs="Arial"/>
          <w:color w:val="222222"/>
          <w:sz w:val="22"/>
          <w:szCs w:val="22"/>
        </w:rPr>
        <w:t>aimaient</w:t>
      </w:r>
      <w:r w:rsidRPr="00C00C69">
        <w:rPr>
          <w:rFonts w:ascii="Book Antiqua" w:hAnsi="Book Antiqua" w:cs="Arial"/>
          <w:color w:val="222222"/>
          <w:sz w:val="22"/>
          <w:szCs w:val="22"/>
        </w:rPr>
        <w:t xml:space="preserve"> la vertu ; autant liés par la droiture de leur cœur que par la corruption de celui des autres, ils </w:t>
      </w:r>
      <w:r w:rsidRPr="00C00C69">
        <w:rPr>
          <w:rFonts w:ascii="Book Antiqua" w:hAnsi="Book Antiqua" w:cs="Arial"/>
          <w:color w:val="222222"/>
          <w:sz w:val="22"/>
          <w:szCs w:val="22"/>
        </w:rPr>
        <w:t>voyaient</w:t>
      </w:r>
      <w:r w:rsidRPr="00C00C69">
        <w:rPr>
          <w:rFonts w:ascii="Book Antiqua" w:hAnsi="Book Antiqua" w:cs="Arial"/>
          <w:color w:val="222222"/>
          <w:sz w:val="22"/>
          <w:szCs w:val="22"/>
        </w:rPr>
        <w:t xml:space="preserve"> la désolation générale, et ne la </w:t>
      </w:r>
      <w:r w:rsidRPr="00C00C69">
        <w:rPr>
          <w:rFonts w:ascii="Book Antiqua" w:hAnsi="Book Antiqua" w:cs="Arial"/>
          <w:color w:val="222222"/>
          <w:sz w:val="22"/>
          <w:szCs w:val="22"/>
        </w:rPr>
        <w:t>ressentaient</w:t>
      </w:r>
      <w:r w:rsidRPr="00C00C69">
        <w:rPr>
          <w:rFonts w:ascii="Book Antiqua" w:hAnsi="Book Antiqua" w:cs="Arial"/>
          <w:color w:val="222222"/>
          <w:sz w:val="22"/>
          <w:szCs w:val="22"/>
        </w:rPr>
        <w:t xml:space="preserve"> que par la pitié : c’était le motif d’une union nouvelle. Ils </w:t>
      </w:r>
      <w:r w:rsidRPr="00C00C69">
        <w:rPr>
          <w:rFonts w:ascii="Book Antiqua" w:hAnsi="Book Antiqua" w:cs="Arial"/>
          <w:color w:val="222222"/>
          <w:sz w:val="22"/>
          <w:szCs w:val="22"/>
        </w:rPr>
        <w:t>travaillaient</w:t>
      </w:r>
      <w:r w:rsidRPr="00C00C69">
        <w:rPr>
          <w:rFonts w:ascii="Book Antiqua" w:hAnsi="Book Antiqua" w:cs="Arial"/>
          <w:color w:val="222222"/>
          <w:sz w:val="22"/>
          <w:szCs w:val="22"/>
        </w:rPr>
        <w:t xml:space="preserve"> avec une sollicitude commune pour l’intérêt commun ; ils n’avoient de différends que ceux qu’une douce et tendre amitié </w:t>
      </w:r>
      <w:r w:rsidRPr="00C00C69">
        <w:rPr>
          <w:rFonts w:ascii="Book Antiqua" w:hAnsi="Book Antiqua" w:cs="Arial"/>
          <w:color w:val="222222"/>
          <w:sz w:val="22"/>
          <w:szCs w:val="22"/>
        </w:rPr>
        <w:t>faisait</w:t>
      </w:r>
      <w:r w:rsidRPr="00C00C69">
        <w:rPr>
          <w:rFonts w:ascii="Book Antiqua" w:hAnsi="Book Antiqua" w:cs="Arial"/>
          <w:color w:val="222222"/>
          <w:sz w:val="22"/>
          <w:szCs w:val="22"/>
        </w:rPr>
        <w:t xml:space="preserve"> naître ; et, dans l’endroit du pays le plus écarté, séparés de leurs compatriotes indignes de leur présence, ils </w:t>
      </w:r>
      <w:r w:rsidRPr="00C00C69">
        <w:rPr>
          <w:rFonts w:ascii="Book Antiqua" w:hAnsi="Book Antiqua" w:cs="Arial"/>
          <w:color w:val="222222"/>
          <w:sz w:val="22"/>
          <w:szCs w:val="22"/>
        </w:rPr>
        <w:t>menaient</w:t>
      </w:r>
      <w:r w:rsidRPr="00C00C69">
        <w:rPr>
          <w:rFonts w:ascii="Book Antiqua" w:hAnsi="Book Antiqua" w:cs="Arial"/>
          <w:color w:val="222222"/>
          <w:sz w:val="22"/>
          <w:szCs w:val="22"/>
        </w:rPr>
        <w:t xml:space="preserve"> une vie heureuse et tranquille : la terre </w:t>
      </w:r>
      <w:r w:rsidRPr="00C00C69">
        <w:rPr>
          <w:rFonts w:ascii="Book Antiqua" w:hAnsi="Book Antiqua" w:cs="Arial"/>
          <w:color w:val="222222"/>
          <w:sz w:val="22"/>
          <w:szCs w:val="22"/>
        </w:rPr>
        <w:t>semblait</w:t>
      </w:r>
      <w:r w:rsidRPr="00C00C69">
        <w:rPr>
          <w:rFonts w:ascii="Book Antiqua" w:hAnsi="Book Antiqua" w:cs="Arial"/>
          <w:color w:val="222222"/>
          <w:sz w:val="22"/>
          <w:szCs w:val="22"/>
        </w:rPr>
        <w:t xml:space="preserve"> produire d’elle-même, cultivée par ces vertueuses mains.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Ils </w:t>
      </w:r>
      <w:r w:rsidRPr="00C00C69">
        <w:rPr>
          <w:rFonts w:ascii="Book Antiqua" w:hAnsi="Book Antiqua" w:cs="Arial"/>
          <w:color w:val="222222"/>
          <w:sz w:val="22"/>
          <w:szCs w:val="22"/>
        </w:rPr>
        <w:t>aimaient</w:t>
      </w:r>
      <w:r w:rsidRPr="00C00C69">
        <w:rPr>
          <w:rFonts w:ascii="Book Antiqua" w:hAnsi="Book Antiqua" w:cs="Arial"/>
          <w:color w:val="222222"/>
          <w:sz w:val="22"/>
          <w:szCs w:val="22"/>
        </w:rPr>
        <w:t xml:space="preserve"> leurs femmes, et ils en </w:t>
      </w:r>
      <w:r w:rsidRPr="00C00C69">
        <w:rPr>
          <w:rFonts w:ascii="Book Antiqua" w:hAnsi="Book Antiqua" w:cs="Arial"/>
          <w:color w:val="222222"/>
          <w:sz w:val="22"/>
          <w:szCs w:val="22"/>
        </w:rPr>
        <w:t>étaient</w:t>
      </w:r>
      <w:r w:rsidRPr="00C00C69">
        <w:rPr>
          <w:rFonts w:ascii="Book Antiqua" w:hAnsi="Book Antiqua" w:cs="Arial"/>
          <w:color w:val="222222"/>
          <w:sz w:val="22"/>
          <w:szCs w:val="22"/>
        </w:rPr>
        <w:t xml:space="preserve"> tendrement chéris. Toute leur attention </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d’élever leurs enfants à la vertu. Ils leur </w:t>
      </w:r>
      <w:r w:rsidRPr="00C00C69">
        <w:rPr>
          <w:rFonts w:ascii="Book Antiqua" w:hAnsi="Book Antiqua" w:cs="Arial"/>
          <w:color w:val="222222"/>
          <w:sz w:val="22"/>
          <w:szCs w:val="22"/>
        </w:rPr>
        <w:t>représentaient</w:t>
      </w:r>
      <w:r w:rsidRPr="00C00C69">
        <w:rPr>
          <w:rFonts w:ascii="Book Antiqua" w:hAnsi="Book Antiqua" w:cs="Arial"/>
          <w:color w:val="222222"/>
          <w:sz w:val="22"/>
          <w:szCs w:val="22"/>
        </w:rPr>
        <w:t xml:space="preserve"> sans cesse les malheurs de leurs compatriotes, et leur </w:t>
      </w:r>
      <w:r w:rsidRPr="00C00C69">
        <w:rPr>
          <w:rFonts w:ascii="Book Antiqua" w:hAnsi="Book Antiqua" w:cs="Arial"/>
          <w:color w:val="222222"/>
          <w:sz w:val="22"/>
          <w:szCs w:val="22"/>
        </w:rPr>
        <w:t>mettaient</w:t>
      </w:r>
      <w:r w:rsidRPr="00C00C69">
        <w:rPr>
          <w:rFonts w:ascii="Book Antiqua" w:hAnsi="Book Antiqua" w:cs="Arial"/>
          <w:color w:val="222222"/>
          <w:sz w:val="22"/>
          <w:szCs w:val="22"/>
        </w:rPr>
        <w:t xml:space="preserve"> devant les yeux cet exemple si touchant ; ils leur </w:t>
      </w:r>
      <w:r w:rsidRPr="00C00C69">
        <w:rPr>
          <w:rFonts w:ascii="Book Antiqua" w:hAnsi="Book Antiqua" w:cs="Arial"/>
          <w:color w:val="222222"/>
          <w:sz w:val="22"/>
          <w:szCs w:val="22"/>
        </w:rPr>
        <w:t>faisaient</w:t>
      </w:r>
      <w:r w:rsidRPr="00C00C69">
        <w:rPr>
          <w:rFonts w:ascii="Book Antiqua" w:hAnsi="Book Antiqua" w:cs="Arial"/>
          <w:color w:val="222222"/>
          <w:sz w:val="22"/>
          <w:szCs w:val="22"/>
        </w:rPr>
        <w:t xml:space="preserve"> surtout sentir que l’intérêt des particuliers se trouve toujours dans l’intérêt commun ; que vouloir s’en séparer, c’est vouloir se perdre ; que la vertu n’est point une chose qui doive nous coûter ; qu’il ne faut point la regarder comme un exercice pénible ; et que la justice pour autrui est une charité pour nous.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Ils eurent bientôt la consolation des pères vertueux, qui est d’avoir des enfants qui leur ressemblent. Le jeune peuple qui s’éleva sous leurs yeux s’accrut par d’heureux mariages : le nombre augmenta, l’union fut toujours la même ; et la vertu, bien loin de s’</w:t>
      </w:r>
      <w:r w:rsidRPr="00C00C69">
        <w:rPr>
          <w:rFonts w:ascii="Book Antiqua" w:hAnsi="Book Antiqua" w:cs="Arial"/>
          <w:color w:val="222222"/>
          <w:sz w:val="22"/>
          <w:szCs w:val="22"/>
        </w:rPr>
        <w:t>affaiblir</w:t>
      </w:r>
      <w:r w:rsidRPr="00C00C69">
        <w:rPr>
          <w:rFonts w:ascii="Book Antiqua" w:hAnsi="Book Antiqua" w:cs="Arial"/>
          <w:color w:val="222222"/>
          <w:sz w:val="22"/>
          <w:szCs w:val="22"/>
        </w:rPr>
        <w:t xml:space="preserve"> dans la multitude, fut fortifiée, au contraire, par un plus grand nombre d’exemples.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Qui </w:t>
      </w:r>
      <w:r w:rsidRPr="00C00C69">
        <w:rPr>
          <w:rFonts w:ascii="Book Antiqua" w:hAnsi="Book Antiqua" w:cs="Arial"/>
          <w:color w:val="222222"/>
          <w:sz w:val="22"/>
          <w:szCs w:val="22"/>
        </w:rPr>
        <w:t>pourrait</w:t>
      </w:r>
      <w:r w:rsidRPr="00C00C69">
        <w:rPr>
          <w:rFonts w:ascii="Book Antiqua" w:hAnsi="Book Antiqua" w:cs="Arial"/>
          <w:color w:val="222222"/>
          <w:sz w:val="22"/>
          <w:szCs w:val="22"/>
        </w:rPr>
        <w:t xml:space="preserve"> représenter ici le bonheur de ces Troglodytes ? Un peuple si juste </w:t>
      </w:r>
      <w:r w:rsidRPr="00C00C69">
        <w:rPr>
          <w:rFonts w:ascii="Book Antiqua" w:hAnsi="Book Antiqua" w:cs="Arial"/>
          <w:color w:val="222222"/>
          <w:sz w:val="22"/>
          <w:szCs w:val="22"/>
        </w:rPr>
        <w:t>devait</w:t>
      </w:r>
      <w:r w:rsidRPr="00C00C69">
        <w:rPr>
          <w:rFonts w:ascii="Book Antiqua" w:hAnsi="Book Antiqua" w:cs="Arial"/>
          <w:color w:val="222222"/>
          <w:sz w:val="22"/>
          <w:szCs w:val="22"/>
        </w:rPr>
        <w:t xml:space="preserve"> être chéri des dieux. Dès qu’il ouvrit les yeux pour les </w:t>
      </w:r>
      <w:r w:rsidRPr="00C00C69">
        <w:rPr>
          <w:rFonts w:ascii="Book Antiqua" w:hAnsi="Book Antiqua" w:cs="Arial"/>
          <w:color w:val="222222"/>
          <w:sz w:val="22"/>
          <w:szCs w:val="22"/>
        </w:rPr>
        <w:t>connaitre</w:t>
      </w:r>
      <w:r w:rsidRPr="00C00C69">
        <w:rPr>
          <w:rFonts w:ascii="Book Antiqua" w:hAnsi="Book Antiqua" w:cs="Arial"/>
          <w:color w:val="222222"/>
          <w:sz w:val="22"/>
          <w:szCs w:val="22"/>
        </w:rPr>
        <w:t xml:space="preserve">, il apprit à les craindre ; et la religion vint adoucir dans les mœurs ce que la nature y </w:t>
      </w:r>
      <w:r w:rsidRPr="00C00C69">
        <w:rPr>
          <w:rFonts w:ascii="Book Antiqua" w:hAnsi="Book Antiqua" w:cs="Arial"/>
          <w:color w:val="222222"/>
          <w:sz w:val="22"/>
          <w:szCs w:val="22"/>
        </w:rPr>
        <w:t>avait</w:t>
      </w:r>
      <w:r w:rsidRPr="00C00C69">
        <w:rPr>
          <w:rFonts w:ascii="Book Antiqua" w:hAnsi="Book Antiqua" w:cs="Arial"/>
          <w:color w:val="222222"/>
          <w:sz w:val="22"/>
          <w:szCs w:val="22"/>
        </w:rPr>
        <w:t xml:space="preserve"> laissé de trop rude.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Ils instituèrent des fêtes en l’honneur des dieux. Les jeunes filles, ornées de fleurs, et les jeunes garçons, les </w:t>
      </w:r>
      <w:r w:rsidRPr="00C00C69">
        <w:rPr>
          <w:rFonts w:ascii="Book Antiqua" w:hAnsi="Book Antiqua" w:cs="Arial"/>
          <w:color w:val="222222"/>
          <w:sz w:val="22"/>
          <w:szCs w:val="22"/>
        </w:rPr>
        <w:t>célébraient</w:t>
      </w:r>
      <w:r w:rsidRPr="00C00C69">
        <w:rPr>
          <w:rFonts w:ascii="Book Antiqua" w:hAnsi="Book Antiqua" w:cs="Arial"/>
          <w:color w:val="222222"/>
          <w:sz w:val="22"/>
          <w:szCs w:val="22"/>
        </w:rPr>
        <w:t xml:space="preserve"> par leurs danses, et par les accords d’une musique champêtre ; on </w:t>
      </w:r>
      <w:r w:rsidRPr="00C00C69">
        <w:rPr>
          <w:rFonts w:ascii="Book Antiqua" w:hAnsi="Book Antiqua" w:cs="Arial"/>
          <w:color w:val="222222"/>
          <w:sz w:val="22"/>
          <w:szCs w:val="22"/>
        </w:rPr>
        <w:t>faisait</w:t>
      </w:r>
      <w:r w:rsidRPr="00C00C69">
        <w:rPr>
          <w:rFonts w:ascii="Book Antiqua" w:hAnsi="Book Antiqua" w:cs="Arial"/>
          <w:color w:val="222222"/>
          <w:sz w:val="22"/>
          <w:szCs w:val="22"/>
        </w:rPr>
        <w:t xml:space="preserve"> ensuite des festins, où la joie ne </w:t>
      </w:r>
      <w:r w:rsidRPr="00C00C69">
        <w:rPr>
          <w:rFonts w:ascii="Book Antiqua" w:hAnsi="Book Antiqua" w:cs="Arial"/>
          <w:color w:val="222222"/>
          <w:sz w:val="22"/>
          <w:szCs w:val="22"/>
        </w:rPr>
        <w:t>régnait</w:t>
      </w:r>
      <w:r w:rsidRPr="00C00C69">
        <w:rPr>
          <w:rFonts w:ascii="Book Antiqua" w:hAnsi="Book Antiqua" w:cs="Arial"/>
          <w:color w:val="222222"/>
          <w:sz w:val="22"/>
          <w:szCs w:val="22"/>
        </w:rPr>
        <w:t xml:space="preserve"> pas moins que la frugalité. C’</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dans ces assemblées que </w:t>
      </w:r>
      <w:r w:rsidRPr="00C00C69">
        <w:rPr>
          <w:rFonts w:ascii="Book Antiqua" w:hAnsi="Book Antiqua" w:cs="Arial"/>
          <w:color w:val="222222"/>
          <w:sz w:val="22"/>
          <w:szCs w:val="22"/>
        </w:rPr>
        <w:t>parloir</w:t>
      </w:r>
      <w:r w:rsidRPr="00C00C69">
        <w:rPr>
          <w:rFonts w:ascii="Book Antiqua" w:hAnsi="Book Antiqua" w:cs="Arial"/>
          <w:color w:val="222222"/>
          <w:sz w:val="22"/>
          <w:szCs w:val="22"/>
        </w:rPr>
        <w:t xml:space="preserve"> la nature naïve, c’est là qu’on </w:t>
      </w:r>
      <w:r w:rsidRPr="00C00C69">
        <w:rPr>
          <w:rFonts w:ascii="Book Antiqua" w:hAnsi="Book Antiqua" w:cs="Arial"/>
          <w:color w:val="222222"/>
          <w:sz w:val="22"/>
          <w:szCs w:val="22"/>
        </w:rPr>
        <w:t>apprenait</w:t>
      </w:r>
      <w:r w:rsidRPr="00C00C69">
        <w:rPr>
          <w:rFonts w:ascii="Book Antiqua" w:hAnsi="Book Antiqua" w:cs="Arial"/>
          <w:color w:val="222222"/>
          <w:sz w:val="22"/>
          <w:szCs w:val="22"/>
        </w:rPr>
        <w:t xml:space="preserve"> à donner le cœur et à le recevoir ; c’est là que la pudeur virginale </w:t>
      </w:r>
      <w:r w:rsidRPr="00C00C69">
        <w:rPr>
          <w:rFonts w:ascii="Book Antiqua" w:hAnsi="Book Antiqua" w:cs="Arial"/>
          <w:color w:val="222222"/>
          <w:sz w:val="22"/>
          <w:szCs w:val="22"/>
        </w:rPr>
        <w:t>faisait</w:t>
      </w:r>
      <w:r w:rsidRPr="00C00C69">
        <w:rPr>
          <w:rFonts w:ascii="Book Antiqua" w:hAnsi="Book Antiqua" w:cs="Arial"/>
          <w:color w:val="222222"/>
          <w:sz w:val="22"/>
          <w:szCs w:val="22"/>
        </w:rPr>
        <w:t xml:space="preserve"> en rougissant un aveu surpris, mais bientôt confirmé par le consentement des pères ; et c’est là que les tendres mères se </w:t>
      </w:r>
      <w:r w:rsidRPr="00C00C69">
        <w:rPr>
          <w:rFonts w:ascii="Book Antiqua" w:hAnsi="Book Antiqua" w:cs="Arial"/>
          <w:color w:val="222222"/>
          <w:sz w:val="22"/>
          <w:szCs w:val="22"/>
        </w:rPr>
        <w:t>plaisaient</w:t>
      </w:r>
      <w:r w:rsidRPr="00C00C69">
        <w:rPr>
          <w:rFonts w:ascii="Book Antiqua" w:hAnsi="Book Antiqua" w:cs="Arial"/>
          <w:color w:val="222222"/>
          <w:sz w:val="22"/>
          <w:szCs w:val="22"/>
        </w:rPr>
        <w:t xml:space="preserve"> à prévoir de loin une union douce et fidèle.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lastRenderedPageBreak/>
        <w:t xml:space="preserve">On </w:t>
      </w:r>
      <w:r w:rsidRPr="00C00C69">
        <w:rPr>
          <w:rFonts w:ascii="Book Antiqua" w:hAnsi="Book Antiqua" w:cs="Arial"/>
          <w:color w:val="222222"/>
          <w:sz w:val="22"/>
          <w:szCs w:val="22"/>
        </w:rPr>
        <w:t>all</w:t>
      </w:r>
      <w:r>
        <w:rPr>
          <w:rFonts w:ascii="Book Antiqua" w:hAnsi="Book Antiqua" w:cs="Arial"/>
          <w:color w:val="222222"/>
          <w:sz w:val="22"/>
          <w:szCs w:val="22"/>
        </w:rPr>
        <w:t>ait</w:t>
      </w:r>
      <w:r w:rsidRPr="00C00C69">
        <w:rPr>
          <w:rFonts w:ascii="Book Antiqua" w:hAnsi="Book Antiqua" w:cs="Arial"/>
          <w:color w:val="222222"/>
          <w:sz w:val="22"/>
          <w:szCs w:val="22"/>
        </w:rPr>
        <w:t xml:space="preserve"> au temple pour demander les faveurs des dieux : ce n’</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pas les richesses et une onéreuse abondance ; de pareils souhaits </w:t>
      </w:r>
      <w:r w:rsidRPr="00C00C69">
        <w:rPr>
          <w:rFonts w:ascii="Book Antiqua" w:hAnsi="Book Antiqua" w:cs="Arial"/>
          <w:color w:val="222222"/>
          <w:sz w:val="22"/>
          <w:szCs w:val="22"/>
        </w:rPr>
        <w:t>étaient</w:t>
      </w:r>
      <w:r w:rsidRPr="00C00C69">
        <w:rPr>
          <w:rFonts w:ascii="Book Antiqua" w:hAnsi="Book Antiqua" w:cs="Arial"/>
          <w:color w:val="222222"/>
          <w:sz w:val="22"/>
          <w:szCs w:val="22"/>
        </w:rPr>
        <w:t xml:space="preserve"> indignes des heureux Troglodytes ; ils ne </w:t>
      </w:r>
      <w:r w:rsidRPr="00C00C69">
        <w:rPr>
          <w:rFonts w:ascii="Book Antiqua" w:hAnsi="Book Antiqua" w:cs="Arial"/>
          <w:color w:val="222222"/>
          <w:sz w:val="22"/>
          <w:szCs w:val="22"/>
        </w:rPr>
        <w:t>savaient</w:t>
      </w:r>
      <w:r w:rsidRPr="00C00C69">
        <w:rPr>
          <w:rFonts w:ascii="Book Antiqua" w:hAnsi="Book Antiqua" w:cs="Arial"/>
          <w:color w:val="222222"/>
          <w:sz w:val="22"/>
          <w:szCs w:val="22"/>
        </w:rPr>
        <w:t xml:space="preserve"> les désirer que pour leurs compatriotes. Ils n’</w:t>
      </w:r>
      <w:r w:rsidRPr="00C00C69">
        <w:rPr>
          <w:rFonts w:ascii="Book Antiqua" w:hAnsi="Book Antiqua" w:cs="Arial"/>
          <w:color w:val="222222"/>
          <w:sz w:val="22"/>
          <w:szCs w:val="22"/>
        </w:rPr>
        <w:t>étaient</w:t>
      </w:r>
      <w:r w:rsidRPr="00C00C69">
        <w:rPr>
          <w:rFonts w:ascii="Book Antiqua" w:hAnsi="Book Antiqua" w:cs="Arial"/>
          <w:color w:val="222222"/>
          <w:sz w:val="22"/>
          <w:szCs w:val="22"/>
        </w:rPr>
        <w:t xml:space="preserve"> au pied des autels que pour demander la santé de leurs pères, l’union de leurs frères, la tendresse de leurs femmes, l’amour et l’obéissance de leurs enfants. Les filles y </w:t>
      </w:r>
      <w:r w:rsidRPr="00C00C69">
        <w:rPr>
          <w:rFonts w:ascii="Book Antiqua" w:hAnsi="Book Antiqua" w:cs="Arial"/>
          <w:color w:val="222222"/>
          <w:sz w:val="22"/>
          <w:szCs w:val="22"/>
        </w:rPr>
        <w:t>venaient</w:t>
      </w:r>
      <w:r w:rsidRPr="00C00C69">
        <w:rPr>
          <w:rFonts w:ascii="Book Antiqua" w:hAnsi="Book Antiqua" w:cs="Arial"/>
          <w:color w:val="222222"/>
          <w:sz w:val="22"/>
          <w:szCs w:val="22"/>
        </w:rPr>
        <w:t xml:space="preserve"> apporter le tendre sacrifice de leur cœur, et ne leur </w:t>
      </w:r>
      <w:r w:rsidRPr="00C00C69">
        <w:rPr>
          <w:rFonts w:ascii="Book Antiqua" w:hAnsi="Book Antiqua" w:cs="Arial"/>
          <w:color w:val="222222"/>
          <w:sz w:val="22"/>
          <w:szCs w:val="22"/>
        </w:rPr>
        <w:t>demandaient</w:t>
      </w:r>
      <w:r w:rsidRPr="00C00C69">
        <w:rPr>
          <w:rFonts w:ascii="Book Antiqua" w:hAnsi="Book Antiqua" w:cs="Arial"/>
          <w:color w:val="222222"/>
          <w:sz w:val="22"/>
          <w:szCs w:val="22"/>
        </w:rPr>
        <w:t xml:space="preserve"> d’autre grâce que celle de pouvoir rendre un Troglodyte heureux.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Le soir, lorsque les troupeaux </w:t>
      </w:r>
      <w:r w:rsidRPr="00C00C69">
        <w:rPr>
          <w:rFonts w:ascii="Book Antiqua" w:hAnsi="Book Antiqua" w:cs="Arial"/>
          <w:color w:val="222222"/>
          <w:sz w:val="22"/>
          <w:szCs w:val="22"/>
        </w:rPr>
        <w:t>quittaient</w:t>
      </w:r>
      <w:r w:rsidRPr="00C00C69">
        <w:rPr>
          <w:rFonts w:ascii="Book Antiqua" w:hAnsi="Book Antiqua" w:cs="Arial"/>
          <w:color w:val="222222"/>
          <w:sz w:val="22"/>
          <w:szCs w:val="22"/>
        </w:rPr>
        <w:t xml:space="preserve"> les prairies, et que les bœufs fatigués avoient ramené la charrue, ils s’</w:t>
      </w:r>
      <w:r w:rsidRPr="00C00C69">
        <w:rPr>
          <w:rFonts w:ascii="Book Antiqua" w:hAnsi="Book Antiqua" w:cs="Arial"/>
          <w:color w:val="222222"/>
          <w:sz w:val="22"/>
          <w:szCs w:val="22"/>
        </w:rPr>
        <w:t>assemblaient</w:t>
      </w:r>
      <w:r w:rsidRPr="00C00C69">
        <w:rPr>
          <w:rFonts w:ascii="Book Antiqua" w:hAnsi="Book Antiqua" w:cs="Arial"/>
          <w:color w:val="222222"/>
          <w:sz w:val="22"/>
          <w:szCs w:val="22"/>
        </w:rPr>
        <w:t xml:space="preserve"> ; et, dans un repas frugal, ils </w:t>
      </w:r>
      <w:r w:rsidRPr="00C00C69">
        <w:rPr>
          <w:rFonts w:ascii="Book Antiqua" w:hAnsi="Book Antiqua" w:cs="Arial"/>
          <w:color w:val="222222"/>
          <w:sz w:val="22"/>
          <w:szCs w:val="22"/>
        </w:rPr>
        <w:t>chantaient</w:t>
      </w:r>
      <w:r w:rsidRPr="00C00C69">
        <w:rPr>
          <w:rFonts w:ascii="Book Antiqua" w:hAnsi="Book Antiqua" w:cs="Arial"/>
          <w:color w:val="222222"/>
          <w:sz w:val="22"/>
          <w:szCs w:val="22"/>
        </w:rPr>
        <w:t xml:space="preserve"> les injustices des premiers Troglodytes et leurs malheurs, la vertu renaissante avec un nouveau peuple, et sa félicité : ils </w:t>
      </w:r>
      <w:r w:rsidRPr="00C00C69">
        <w:rPr>
          <w:rFonts w:ascii="Book Antiqua" w:hAnsi="Book Antiqua" w:cs="Arial"/>
          <w:color w:val="222222"/>
          <w:sz w:val="22"/>
          <w:szCs w:val="22"/>
        </w:rPr>
        <w:t>chantaient</w:t>
      </w:r>
      <w:r w:rsidRPr="00C00C69">
        <w:rPr>
          <w:rFonts w:ascii="Book Antiqua" w:hAnsi="Book Antiqua" w:cs="Arial"/>
          <w:color w:val="222222"/>
          <w:sz w:val="22"/>
          <w:szCs w:val="22"/>
        </w:rPr>
        <w:t xml:space="preserve"> ensuite les grandeurs des dieux, leurs faveurs toujours présentes aux hommes qui les implorent, et leur colère inévitable à ceux qui ne les craignent pas ; ils </w:t>
      </w:r>
      <w:r w:rsidRPr="00C00C69">
        <w:rPr>
          <w:rFonts w:ascii="Book Antiqua" w:hAnsi="Book Antiqua" w:cs="Arial"/>
          <w:color w:val="222222"/>
          <w:sz w:val="22"/>
          <w:szCs w:val="22"/>
        </w:rPr>
        <w:t>décrivaient</w:t>
      </w:r>
      <w:r w:rsidRPr="00C00C69">
        <w:rPr>
          <w:rFonts w:ascii="Book Antiqua" w:hAnsi="Book Antiqua" w:cs="Arial"/>
          <w:color w:val="222222"/>
          <w:sz w:val="22"/>
          <w:szCs w:val="22"/>
        </w:rPr>
        <w:t xml:space="preserve"> ensuite les délices de la vie champêtre, et le bonheur d’une condition toujours parée de l’innocence. Bientôt ils s’</w:t>
      </w:r>
      <w:r w:rsidRPr="00C00C69">
        <w:rPr>
          <w:rFonts w:ascii="Book Antiqua" w:hAnsi="Book Antiqua" w:cs="Arial"/>
          <w:color w:val="222222"/>
          <w:sz w:val="22"/>
          <w:szCs w:val="22"/>
        </w:rPr>
        <w:t>abandonnaient</w:t>
      </w:r>
      <w:r w:rsidRPr="00C00C69">
        <w:rPr>
          <w:rFonts w:ascii="Book Antiqua" w:hAnsi="Book Antiqua" w:cs="Arial"/>
          <w:color w:val="222222"/>
          <w:sz w:val="22"/>
          <w:szCs w:val="22"/>
        </w:rPr>
        <w:t xml:space="preserve"> à un sommeil que les soins et les chagrins n’</w:t>
      </w:r>
      <w:r w:rsidRPr="00C00C69">
        <w:rPr>
          <w:rFonts w:ascii="Book Antiqua" w:hAnsi="Book Antiqua" w:cs="Arial"/>
          <w:color w:val="222222"/>
          <w:sz w:val="22"/>
          <w:szCs w:val="22"/>
        </w:rPr>
        <w:t>interrompaient</w:t>
      </w:r>
      <w:r w:rsidRPr="00C00C69">
        <w:rPr>
          <w:rFonts w:ascii="Book Antiqua" w:hAnsi="Book Antiqua" w:cs="Arial"/>
          <w:color w:val="222222"/>
          <w:sz w:val="22"/>
          <w:szCs w:val="22"/>
        </w:rPr>
        <w:t xml:space="preserve"> jamais.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La nature ne </w:t>
      </w:r>
      <w:r w:rsidRPr="00C00C69">
        <w:rPr>
          <w:rFonts w:ascii="Book Antiqua" w:hAnsi="Book Antiqua" w:cs="Arial"/>
          <w:color w:val="222222"/>
          <w:sz w:val="22"/>
          <w:szCs w:val="22"/>
        </w:rPr>
        <w:t>fournissait</w:t>
      </w:r>
      <w:r w:rsidRPr="00C00C69">
        <w:rPr>
          <w:rFonts w:ascii="Book Antiqua" w:hAnsi="Book Antiqua" w:cs="Arial"/>
          <w:color w:val="222222"/>
          <w:sz w:val="22"/>
          <w:szCs w:val="22"/>
        </w:rPr>
        <w:t xml:space="preserve"> pas moins à leurs désirs qu’à leurs besoins. Dans ce pays heureux, la cupidité </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étrangère : ils se </w:t>
      </w:r>
      <w:r w:rsidRPr="00C00C69">
        <w:rPr>
          <w:rFonts w:ascii="Book Antiqua" w:hAnsi="Book Antiqua" w:cs="Arial"/>
          <w:color w:val="222222"/>
          <w:sz w:val="22"/>
          <w:szCs w:val="22"/>
        </w:rPr>
        <w:t>faisaient</w:t>
      </w:r>
      <w:r w:rsidRPr="00C00C69">
        <w:rPr>
          <w:rFonts w:ascii="Book Antiqua" w:hAnsi="Book Antiqua" w:cs="Arial"/>
          <w:color w:val="222222"/>
          <w:sz w:val="22"/>
          <w:szCs w:val="22"/>
        </w:rPr>
        <w:t xml:space="preserve"> des présents, où celui qui </w:t>
      </w:r>
      <w:r w:rsidRPr="00C00C69">
        <w:rPr>
          <w:rFonts w:ascii="Book Antiqua" w:hAnsi="Book Antiqua" w:cs="Arial"/>
          <w:color w:val="222222"/>
          <w:sz w:val="22"/>
          <w:szCs w:val="22"/>
        </w:rPr>
        <w:t>donnait</w:t>
      </w:r>
      <w:r w:rsidRPr="00C00C69">
        <w:rPr>
          <w:rFonts w:ascii="Book Antiqua" w:hAnsi="Book Antiqua" w:cs="Arial"/>
          <w:color w:val="222222"/>
          <w:sz w:val="22"/>
          <w:szCs w:val="22"/>
        </w:rPr>
        <w:t xml:space="preserve"> </w:t>
      </w:r>
      <w:r w:rsidRPr="00C00C69">
        <w:rPr>
          <w:rFonts w:ascii="Book Antiqua" w:hAnsi="Book Antiqua" w:cs="Arial"/>
          <w:color w:val="222222"/>
          <w:sz w:val="22"/>
          <w:szCs w:val="22"/>
        </w:rPr>
        <w:t>croyait</w:t>
      </w:r>
      <w:r w:rsidRPr="00C00C69">
        <w:rPr>
          <w:rFonts w:ascii="Book Antiqua" w:hAnsi="Book Antiqua" w:cs="Arial"/>
          <w:color w:val="222222"/>
          <w:sz w:val="22"/>
          <w:szCs w:val="22"/>
        </w:rPr>
        <w:t xml:space="preserve"> toujours avoir l’avantage. Le peuple troglodyte se regardoit comme une seule famille ; les troupeaux </w:t>
      </w:r>
      <w:r w:rsidRPr="00C00C69">
        <w:rPr>
          <w:rFonts w:ascii="Book Antiqua" w:hAnsi="Book Antiqua" w:cs="Arial"/>
          <w:color w:val="222222"/>
          <w:sz w:val="22"/>
          <w:szCs w:val="22"/>
        </w:rPr>
        <w:t>étaient</w:t>
      </w:r>
      <w:r w:rsidRPr="00C00C69">
        <w:rPr>
          <w:rFonts w:ascii="Book Antiqua" w:hAnsi="Book Antiqua" w:cs="Arial"/>
          <w:color w:val="222222"/>
          <w:sz w:val="22"/>
          <w:szCs w:val="22"/>
        </w:rPr>
        <w:t xml:space="preserve"> presque toujours confondus ; la seule peine qu’on s’</w:t>
      </w:r>
      <w:r w:rsidRPr="00C00C69">
        <w:rPr>
          <w:rFonts w:ascii="Book Antiqua" w:hAnsi="Book Antiqua" w:cs="Arial"/>
          <w:color w:val="222222"/>
          <w:sz w:val="22"/>
          <w:szCs w:val="22"/>
        </w:rPr>
        <w:t>épargnait</w:t>
      </w:r>
      <w:r w:rsidRPr="00C00C69">
        <w:rPr>
          <w:rFonts w:ascii="Book Antiqua" w:hAnsi="Book Antiqua" w:cs="Arial"/>
          <w:color w:val="222222"/>
          <w:sz w:val="22"/>
          <w:szCs w:val="22"/>
        </w:rPr>
        <w:t xml:space="preserve"> ordinairement, c’</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de les partager. </w:t>
      </w:r>
    </w:p>
    <w:p w:rsidR="00C00C69" w:rsidRPr="00C00C69" w:rsidRDefault="00C00C69" w:rsidP="00C00C69">
      <w:pPr>
        <w:jc w:val="right"/>
        <w:rPr>
          <w:rFonts w:ascii="Book Antiqua" w:hAnsi="Book Antiqua" w:cs="Arial"/>
          <w:color w:val="222222"/>
        </w:rPr>
      </w:pPr>
      <w:r w:rsidRPr="00C00C69">
        <w:rPr>
          <w:rFonts w:ascii="Book Antiqua" w:hAnsi="Book Antiqua" w:cs="Arial"/>
          <w:color w:val="222222"/>
        </w:rPr>
        <w:t>D’</w:t>
      </w:r>
      <w:proofErr w:type="spellStart"/>
      <w:r w:rsidRPr="00C00C69">
        <w:rPr>
          <w:rFonts w:ascii="Book Antiqua" w:hAnsi="Book Antiqua" w:cs="Arial"/>
          <w:color w:val="222222"/>
        </w:rPr>
        <w:t>Erzeron</w:t>
      </w:r>
      <w:proofErr w:type="spellEnd"/>
      <w:r w:rsidRPr="00C00C69">
        <w:rPr>
          <w:rFonts w:ascii="Book Antiqua" w:hAnsi="Book Antiqua" w:cs="Arial"/>
          <w:color w:val="222222"/>
        </w:rPr>
        <w:t xml:space="preserve">, le 6 de la lune de </w:t>
      </w:r>
      <w:proofErr w:type="spellStart"/>
      <w:r w:rsidRPr="00C00C69">
        <w:rPr>
          <w:rFonts w:ascii="Book Antiqua" w:hAnsi="Book Antiqua" w:cs="Arial"/>
          <w:color w:val="222222"/>
        </w:rPr>
        <w:t>Gemmadi</w:t>
      </w:r>
      <w:proofErr w:type="spellEnd"/>
      <w:r w:rsidRPr="00C00C69">
        <w:rPr>
          <w:rFonts w:ascii="Book Antiqua" w:hAnsi="Book Antiqua" w:cs="Arial"/>
          <w:color w:val="222222"/>
        </w:rPr>
        <w:t xml:space="preserve"> 2, 1711.</w:t>
      </w:r>
    </w:p>
    <w:p w:rsidR="00C00C69" w:rsidRPr="00C00C69" w:rsidRDefault="00C00C69">
      <w:pPr>
        <w:rPr>
          <w:rFonts w:ascii="Book Antiqua" w:hAnsi="Book Antiqua"/>
        </w:rPr>
      </w:pPr>
    </w:p>
    <w:p w:rsidR="00C00C69" w:rsidRPr="00C00C69" w:rsidRDefault="00C00C69">
      <w:pPr>
        <w:rPr>
          <w:rFonts w:ascii="Book Antiqua" w:hAnsi="Book Antiqua"/>
        </w:rPr>
      </w:pPr>
    </w:p>
    <w:p w:rsidR="00C00C69" w:rsidRPr="00C00C69" w:rsidRDefault="00C00C69" w:rsidP="00C00C69">
      <w:pPr>
        <w:pStyle w:val="Titre3"/>
        <w:spacing w:before="72" w:beforeAutospacing="0" w:after="0" w:afterAutospacing="0" w:line="360" w:lineRule="atLeast"/>
        <w:jc w:val="center"/>
        <w:rPr>
          <w:rFonts w:ascii="Book Antiqua" w:hAnsi="Book Antiqua" w:cs="Arial"/>
          <w:b w:val="0"/>
          <w:bCs w:val="0"/>
          <w:color w:val="000000"/>
          <w:sz w:val="22"/>
          <w:szCs w:val="22"/>
        </w:rPr>
      </w:pPr>
      <w:r w:rsidRPr="00C00C69">
        <w:rPr>
          <w:rStyle w:val="mw-headline"/>
          <w:rFonts w:ascii="Book Antiqua" w:hAnsi="Book Antiqua" w:cs="Arial"/>
          <w:b w:val="0"/>
          <w:bCs w:val="0"/>
          <w:color w:val="000000"/>
          <w:sz w:val="22"/>
          <w:szCs w:val="22"/>
        </w:rPr>
        <w:t>LETTRE XIII.</w:t>
      </w:r>
    </w:p>
    <w:p w:rsidR="00C00C69" w:rsidRPr="00C00C69" w:rsidRDefault="00C00C69" w:rsidP="00C00C69">
      <w:pPr>
        <w:jc w:val="center"/>
        <w:rPr>
          <w:rFonts w:ascii="Book Antiqua" w:hAnsi="Book Antiqua" w:cs="Arial"/>
          <w:color w:val="222222"/>
        </w:rPr>
      </w:pPr>
      <w:r w:rsidRPr="00C00C69">
        <w:rPr>
          <w:rFonts w:ascii="Book Antiqua" w:hAnsi="Book Antiqua" w:cs="Arial"/>
          <w:color w:val="222222"/>
        </w:rPr>
        <w:t>USBEK AU MÊME.</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Je ne </w:t>
      </w:r>
      <w:r w:rsidRPr="00C00C69">
        <w:rPr>
          <w:rFonts w:ascii="Book Antiqua" w:hAnsi="Book Antiqua" w:cs="Arial"/>
          <w:color w:val="222222"/>
          <w:sz w:val="22"/>
          <w:szCs w:val="22"/>
        </w:rPr>
        <w:t>saurais</w:t>
      </w:r>
      <w:r w:rsidRPr="00C00C69">
        <w:rPr>
          <w:rFonts w:ascii="Book Antiqua" w:hAnsi="Book Antiqua" w:cs="Arial"/>
          <w:color w:val="222222"/>
          <w:sz w:val="22"/>
          <w:szCs w:val="22"/>
        </w:rPr>
        <w:t xml:space="preserve"> assez te parler de la vertu des Troglodytes. Un d’eux </w:t>
      </w:r>
      <w:r w:rsidRPr="00C00C69">
        <w:rPr>
          <w:rFonts w:ascii="Book Antiqua" w:hAnsi="Book Antiqua" w:cs="Arial"/>
          <w:color w:val="222222"/>
          <w:sz w:val="22"/>
          <w:szCs w:val="22"/>
        </w:rPr>
        <w:t>disait</w:t>
      </w:r>
      <w:r w:rsidRPr="00C00C69">
        <w:rPr>
          <w:rFonts w:ascii="Book Antiqua" w:hAnsi="Book Antiqua" w:cs="Arial"/>
          <w:color w:val="222222"/>
          <w:sz w:val="22"/>
          <w:szCs w:val="22"/>
        </w:rPr>
        <w:t xml:space="preserve"> un jour : Mon père doit demain labourer son champ ; je me lèverai deux heures avant lui, et quand il ira à son champ, il le trouvera tout labouré.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Un autre </w:t>
      </w:r>
      <w:r w:rsidRPr="00C00C69">
        <w:rPr>
          <w:rFonts w:ascii="Book Antiqua" w:hAnsi="Book Antiqua" w:cs="Arial"/>
          <w:color w:val="222222"/>
          <w:sz w:val="22"/>
          <w:szCs w:val="22"/>
        </w:rPr>
        <w:t>disait</w:t>
      </w:r>
      <w:r w:rsidRPr="00C00C69">
        <w:rPr>
          <w:rFonts w:ascii="Book Antiqua" w:hAnsi="Book Antiqua" w:cs="Arial"/>
          <w:color w:val="222222"/>
          <w:sz w:val="22"/>
          <w:szCs w:val="22"/>
        </w:rPr>
        <w:t xml:space="preserve"> en lui-même : Il me semble que ma sœur a du goût pour un jeune Troglodyte de nos parents ; il faut que je parle à mon père, et que je le détermine à faire ce mariage.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On vint dire à un autre que des voleurs av</w:t>
      </w:r>
      <w:r>
        <w:rPr>
          <w:rFonts w:ascii="Book Antiqua" w:hAnsi="Book Antiqua" w:cs="Arial"/>
          <w:color w:val="222222"/>
          <w:sz w:val="22"/>
          <w:szCs w:val="22"/>
        </w:rPr>
        <w:t>a</w:t>
      </w:r>
      <w:r w:rsidRPr="00C00C69">
        <w:rPr>
          <w:rFonts w:ascii="Book Antiqua" w:hAnsi="Book Antiqua" w:cs="Arial"/>
          <w:color w:val="222222"/>
          <w:sz w:val="22"/>
          <w:szCs w:val="22"/>
        </w:rPr>
        <w:t xml:space="preserve">ient </w:t>
      </w:r>
      <w:r w:rsidRPr="00C00C69">
        <w:rPr>
          <w:rFonts w:ascii="Book Antiqua" w:hAnsi="Book Antiqua" w:cs="Arial"/>
          <w:color w:val="222222"/>
          <w:sz w:val="22"/>
          <w:szCs w:val="22"/>
        </w:rPr>
        <w:t>enlever</w:t>
      </w:r>
      <w:r w:rsidRPr="00C00C69">
        <w:rPr>
          <w:rFonts w:ascii="Book Antiqua" w:hAnsi="Book Antiqua" w:cs="Arial"/>
          <w:color w:val="222222"/>
          <w:sz w:val="22"/>
          <w:szCs w:val="22"/>
        </w:rPr>
        <w:t xml:space="preserve"> son troupeau : J’en suis bien fâché, dit-il ; car il y </w:t>
      </w:r>
      <w:r w:rsidRPr="00C00C69">
        <w:rPr>
          <w:rFonts w:ascii="Book Antiqua" w:hAnsi="Book Antiqua" w:cs="Arial"/>
          <w:color w:val="222222"/>
          <w:sz w:val="22"/>
          <w:szCs w:val="22"/>
        </w:rPr>
        <w:t>avait</w:t>
      </w:r>
      <w:r w:rsidRPr="00C00C69">
        <w:rPr>
          <w:rFonts w:ascii="Book Antiqua" w:hAnsi="Book Antiqua" w:cs="Arial"/>
          <w:color w:val="222222"/>
          <w:sz w:val="22"/>
          <w:szCs w:val="22"/>
        </w:rPr>
        <w:t xml:space="preserve"> une génisse toute blanche que je </w:t>
      </w:r>
      <w:r w:rsidRPr="00C00C69">
        <w:rPr>
          <w:rFonts w:ascii="Book Antiqua" w:hAnsi="Book Antiqua" w:cs="Arial"/>
          <w:color w:val="222222"/>
          <w:sz w:val="22"/>
          <w:szCs w:val="22"/>
        </w:rPr>
        <w:t>voulais</w:t>
      </w:r>
      <w:r w:rsidRPr="00C00C69">
        <w:rPr>
          <w:rFonts w:ascii="Book Antiqua" w:hAnsi="Book Antiqua" w:cs="Arial"/>
          <w:color w:val="222222"/>
          <w:sz w:val="22"/>
          <w:szCs w:val="22"/>
        </w:rPr>
        <w:t xml:space="preserve"> offrir aux dieux.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On entendait dire à un autre : Il faut que j’aille au temple remercier les dieux ; car mon frère, que mon père aime tant et que je chéris si fort, a recouvré la santé.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Ou bien : Il y a un champ qui touche celui de mon père, et ceux qui le cultivent sont tous les jours exposés aux ardeurs du soleil ; il faut que j’aille y planter deux arbres, afin que ces pauvres gens puissent aller quelquefois se reposer sous leur ombre.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Un jour que plusieurs Troglodytes </w:t>
      </w:r>
      <w:r w:rsidRPr="00C00C69">
        <w:rPr>
          <w:rFonts w:ascii="Book Antiqua" w:hAnsi="Book Antiqua" w:cs="Arial"/>
          <w:color w:val="222222"/>
          <w:sz w:val="22"/>
          <w:szCs w:val="22"/>
        </w:rPr>
        <w:t>étaient</w:t>
      </w:r>
      <w:r w:rsidRPr="00C00C69">
        <w:rPr>
          <w:rFonts w:ascii="Book Antiqua" w:hAnsi="Book Antiqua" w:cs="Arial"/>
          <w:color w:val="222222"/>
          <w:sz w:val="22"/>
          <w:szCs w:val="22"/>
        </w:rPr>
        <w:t xml:space="preserve"> assemblés, un vieillard parla d’un jeune homme qu’il </w:t>
      </w:r>
      <w:r w:rsidRPr="00C00C69">
        <w:rPr>
          <w:rFonts w:ascii="Book Antiqua" w:hAnsi="Book Antiqua" w:cs="Arial"/>
          <w:color w:val="222222"/>
          <w:sz w:val="22"/>
          <w:szCs w:val="22"/>
        </w:rPr>
        <w:t>soupçonnait</w:t>
      </w:r>
      <w:r w:rsidRPr="00C00C69">
        <w:rPr>
          <w:rFonts w:ascii="Book Antiqua" w:hAnsi="Book Antiqua" w:cs="Arial"/>
          <w:color w:val="222222"/>
          <w:sz w:val="22"/>
          <w:szCs w:val="22"/>
        </w:rPr>
        <w:t xml:space="preserve"> d’avoir commis une mauvaise action, et lui en fit des reproches. Nous ne croyons pas qu’il ait commis ce crime, dirent les jeunes Troglodytes, mais, s’il l’a fait, puisse-t-il mourir le dernier de sa famille !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lastRenderedPageBreak/>
        <w:t>On vint dire à un Troglodyte que des étrangers av</w:t>
      </w:r>
      <w:r>
        <w:rPr>
          <w:rFonts w:ascii="Book Antiqua" w:hAnsi="Book Antiqua" w:cs="Arial"/>
          <w:color w:val="222222"/>
          <w:sz w:val="22"/>
          <w:szCs w:val="22"/>
        </w:rPr>
        <w:t>a</w:t>
      </w:r>
      <w:r w:rsidRPr="00C00C69">
        <w:rPr>
          <w:rFonts w:ascii="Book Antiqua" w:hAnsi="Book Antiqua" w:cs="Arial"/>
          <w:color w:val="222222"/>
          <w:sz w:val="22"/>
          <w:szCs w:val="22"/>
        </w:rPr>
        <w:t xml:space="preserve">ient pillé sa maison, et avoient tout </w:t>
      </w:r>
      <w:r w:rsidRPr="00C00C69">
        <w:rPr>
          <w:rFonts w:ascii="Book Antiqua" w:hAnsi="Book Antiqua" w:cs="Arial"/>
          <w:color w:val="222222"/>
          <w:sz w:val="22"/>
          <w:szCs w:val="22"/>
        </w:rPr>
        <w:t>emporter</w:t>
      </w:r>
      <w:r w:rsidRPr="00C00C69">
        <w:rPr>
          <w:rFonts w:ascii="Book Antiqua" w:hAnsi="Book Antiqua" w:cs="Arial"/>
          <w:color w:val="222222"/>
          <w:sz w:val="22"/>
          <w:szCs w:val="22"/>
        </w:rPr>
        <w:t>. S’ils n’</w:t>
      </w:r>
      <w:r w:rsidRPr="00C00C69">
        <w:rPr>
          <w:rFonts w:ascii="Book Antiqua" w:hAnsi="Book Antiqua" w:cs="Arial"/>
          <w:color w:val="222222"/>
          <w:sz w:val="22"/>
          <w:szCs w:val="22"/>
        </w:rPr>
        <w:t>étaient</w:t>
      </w:r>
      <w:r w:rsidRPr="00C00C69">
        <w:rPr>
          <w:rFonts w:ascii="Book Antiqua" w:hAnsi="Book Antiqua" w:cs="Arial"/>
          <w:color w:val="222222"/>
          <w:sz w:val="22"/>
          <w:szCs w:val="22"/>
        </w:rPr>
        <w:t xml:space="preserve"> pas injustes, répondit-il, je </w:t>
      </w:r>
      <w:r w:rsidRPr="00C00C69">
        <w:rPr>
          <w:rFonts w:ascii="Book Antiqua" w:hAnsi="Book Antiqua" w:cs="Arial"/>
          <w:color w:val="222222"/>
          <w:sz w:val="22"/>
          <w:szCs w:val="22"/>
        </w:rPr>
        <w:t>souhaiterais</w:t>
      </w:r>
      <w:r w:rsidRPr="00C00C69">
        <w:rPr>
          <w:rFonts w:ascii="Book Antiqua" w:hAnsi="Book Antiqua" w:cs="Arial"/>
          <w:color w:val="222222"/>
          <w:sz w:val="22"/>
          <w:szCs w:val="22"/>
        </w:rPr>
        <w:t xml:space="preserve"> que les dieux leur en donnassent un plus long usage qu’à moi.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Tant de prospérités ne furent pas regardées sans envie : les peuples voisins s’assemblèrent ; et, sous un vain prétexte, ils résolurent d’enlever leurs troupeaux. Dès que cette résolution fut connue, les Troglodytes envoyèrent au-devant d’eux des ambassadeurs, qui leur parlèrent ainsi :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 Que vous ont fait les Troglodytes ? Ont-ils enlevé vos femmes, dérobé vos bestiaux, ravagé vos campagnes ? Non : nous sommes justes, et nous craignons les dieux. Que voulez-vous donc de nous ? Voulez-vous de la laine pour vous faire des habits ? voulez-vous du lait de nos troupeaux, ou des fruits de nos terres ? Posez bas les armes ; venez au milieu de nous, et nous vous donnerons de tout cela. Mais nous jurons, par ce qu’il y a de plus sacré, que, si vous entrez dans nos terres comme ennemis, nous vous regarderons comme un peuple injuste, et que nous vous traiterons comme des bêtes farouches. »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Ces paroles furent renvoyées avec mépris ; ces peuples sauvages entrèrent armés dans la terre des Troglodytes, qu’ils ne </w:t>
      </w:r>
      <w:r w:rsidRPr="00C00C69">
        <w:rPr>
          <w:rFonts w:ascii="Book Antiqua" w:hAnsi="Book Antiqua" w:cs="Arial"/>
          <w:color w:val="222222"/>
          <w:sz w:val="22"/>
          <w:szCs w:val="22"/>
        </w:rPr>
        <w:t>croyaient</w:t>
      </w:r>
      <w:r w:rsidRPr="00C00C69">
        <w:rPr>
          <w:rFonts w:ascii="Book Antiqua" w:hAnsi="Book Antiqua" w:cs="Arial"/>
          <w:color w:val="222222"/>
          <w:sz w:val="22"/>
          <w:szCs w:val="22"/>
        </w:rPr>
        <w:t xml:space="preserve"> défendus que par leur innocence.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Mais ils </w:t>
      </w:r>
      <w:r w:rsidRPr="00C00C69">
        <w:rPr>
          <w:rFonts w:ascii="Book Antiqua" w:hAnsi="Book Antiqua" w:cs="Arial"/>
          <w:color w:val="222222"/>
          <w:sz w:val="22"/>
          <w:szCs w:val="22"/>
        </w:rPr>
        <w:t>étaient</w:t>
      </w:r>
      <w:r w:rsidRPr="00C00C69">
        <w:rPr>
          <w:rFonts w:ascii="Book Antiqua" w:hAnsi="Book Antiqua" w:cs="Arial"/>
          <w:color w:val="222222"/>
          <w:sz w:val="22"/>
          <w:szCs w:val="22"/>
        </w:rPr>
        <w:t xml:space="preserve"> bien disposés à la défense. Ils avoient mis leurs femmes et leurs enfants au milieu d’eux. Ils furent étonnés de l’injustice de leurs ennemis, et non pas de leur nombre. Une ardeur nouvelle s’</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emparée de leur cœur : l’un </w:t>
      </w:r>
      <w:r w:rsidRPr="00C00C69">
        <w:rPr>
          <w:rFonts w:ascii="Book Antiqua" w:hAnsi="Book Antiqua" w:cs="Arial"/>
          <w:color w:val="222222"/>
          <w:sz w:val="22"/>
          <w:szCs w:val="22"/>
        </w:rPr>
        <w:t>voulait</w:t>
      </w:r>
      <w:r w:rsidRPr="00C00C69">
        <w:rPr>
          <w:rFonts w:ascii="Book Antiqua" w:hAnsi="Book Antiqua" w:cs="Arial"/>
          <w:color w:val="222222"/>
          <w:sz w:val="22"/>
          <w:szCs w:val="22"/>
        </w:rPr>
        <w:t xml:space="preserve"> mourir pour son père, un autre pour sa femme et ses enfants, celui-ci pour ses frères, celui-là pour ses amis, tous pour le peuple troglodyte ; la place de celui qui </w:t>
      </w:r>
      <w:r w:rsidRPr="00C00C69">
        <w:rPr>
          <w:rFonts w:ascii="Book Antiqua" w:hAnsi="Book Antiqua" w:cs="Arial"/>
          <w:color w:val="222222"/>
          <w:sz w:val="22"/>
          <w:szCs w:val="22"/>
        </w:rPr>
        <w:t>expirait</w:t>
      </w:r>
      <w:r w:rsidRPr="00C00C69">
        <w:rPr>
          <w:rFonts w:ascii="Book Antiqua" w:hAnsi="Book Antiqua" w:cs="Arial"/>
          <w:color w:val="222222"/>
          <w:sz w:val="22"/>
          <w:szCs w:val="22"/>
        </w:rPr>
        <w:t xml:space="preserve"> </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d’abord prise par un autre, qui, outre la cause commune, </w:t>
      </w:r>
      <w:r w:rsidRPr="00C00C69">
        <w:rPr>
          <w:rFonts w:ascii="Book Antiqua" w:hAnsi="Book Antiqua" w:cs="Arial"/>
          <w:color w:val="222222"/>
          <w:sz w:val="22"/>
          <w:szCs w:val="22"/>
        </w:rPr>
        <w:t>avait</w:t>
      </w:r>
      <w:r w:rsidRPr="00C00C69">
        <w:rPr>
          <w:rFonts w:ascii="Book Antiqua" w:hAnsi="Book Antiqua" w:cs="Arial"/>
          <w:color w:val="222222"/>
          <w:sz w:val="22"/>
          <w:szCs w:val="22"/>
        </w:rPr>
        <w:t xml:space="preserve"> encore une mort particulière à venger.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Tel fut le combat de l’injustice et de la vertu. Ces peuples lâches, qui ne </w:t>
      </w:r>
      <w:r w:rsidRPr="00C00C69">
        <w:rPr>
          <w:rFonts w:ascii="Book Antiqua" w:hAnsi="Book Antiqua" w:cs="Arial"/>
          <w:color w:val="222222"/>
          <w:sz w:val="22"/>
          <w:szCs w:val="22"/>
        </w:rPr>
        <w:t>cherchaient</w:t>
      </w:r>
      <w:r w:rsidRPr="00C00C69">
        <w:rPr>
          <w:rFonts w:ascii="Book Antiqua" w:hAnsi="Book Antiqua" w:cs="Arial"/>
          <w:color w:val="222222"/>
          <w:sz w:val="22"/>
          <w:szCs w:val="22"/>
        </w:rPr>
        <w:t xml:space="preserve"> que le butin, n’eurent pas honte de fuir ; et ils cédèrent à la vertu des Troglodytes, même sans en être touchés. </w:t>
      </w:r>
    </w:p>
    <w:p w:rsidR="00C00C69" w:rsidRPr="00C00C69" w:rsidRDefault="00C00C69" w:rsidP="00C00C69">
      <w:pPr>
        <w:jc w:val="right"/>
        <w:rPr>
          <w:rFonts w:ascii="Book Antiqua" w:hAnsi="Book Antiqua" w:cs="Arial"/>
          <w:color w:val="222222"/>
        </w:rPr>
      </w:pPr>
      <w:r w:rsidRPr="00C00C69">
        <w:rPr>
          <w:rFonts w:ascii="Book Antiqua" w:hAnsi="Book Antiqua" w:cs="Arial"/>
          <w:color w:val="222222"/>
        </w:rPr>
        <w:t>D’</w:t>
      </w:r>
      <w:proofErr w:type="spellStart"/>
      <w:r w:rsidRPr="00C00C69">
        <w:rPr>
          <w:rFonts w:ascii="Book Antiqua" w:hAnsi="Book Antiqua" w:cs="Arial"/>
          <w:color w:val="222222"/>
        </w:rPr>
        <w:t>Erzeron</w:t>
      </w:r>
      <w:proofErr w:type="spellEnd"/>
      <w:r w:rsidRPr="00C00C69">
        <w:rPr>
          <w:rFonts w:ascii="Book Antiqua" w:hAnsi="Book Antiqua" w:cs="Arial"/>
          <w:color w:val="222222"/>
        </w:rPr>
        <w:t xml:space="preserve">, le 9 de la lune de </w:t>
      </w:r>
      <w:proofErr w:type="spellStart"/>
      <w:r w:rsidRPr="00C00C69">
        <w:rPr>
          <w:rFonts w:ascii="Book Antiqua" w:hAnsi="Book Antiqua" w:cs="Arial"/>
          <w:color w:val="222222"/>
        </w:rPr>
        <w:t>Gemmadi</w:t>
      </w:r>
      <w:proofErr w:type="spellEnd"/>
      <w:r w:rsidRPr="00C00C69">
        <w:rPr>
          <w:rFonts w:ascii="Book Antiqua" w:hAnsi="Book Antiqua" w:cs="Arial"/>
          <w:color w:val="222222"/>
        </w:rPr>
        <w:t xml:space="preserve"> 2, 1711.</w:t>
      </w:r>
    </w:p>
    <w:p w:rsidR="00C00C69" w:rsidRPr="00C00C69" w:rsidRDefault="00C00C69">
      <w:pPr>
        <w:rPr>
          <w:rFonts w:ascii="Book Antiqua" w:hAnsi="Book Antiqua"/>
        </w:rPr>
      </w:pPr>
    </w:p>
    <w:p w:rsidR="00C00C69" w:rsidRPr="00C00C69" w:rsidRDefault="00C00C69" w:rsidP="00C00C69">
      <w:pPr>
        <w:pStyle w:val="Titre3"/>
        <w:spacing w:before="72" w:beforeAutospacing="0" w:after="0" w:afterAutospacing="0" w:line="360" w:lineRule="atLeast"/>
        <w:jc w:val="center"/>
        <w:rPr>
          <w:rFonts w:ascii="Book Antiqua" w:hAnsi="Book Antiqua" w:cs="Arial"/>
          <w:b w:val="0"/>
          <w:bCs w:val="0"/>
          <w:color w:val="000000"/>
          <w:sz w:val="22"/>
          <w:szCs w:val="22"/>
        </w:rPr>
      </w:pPr>
      <w:r w:rsidRPr="00C00C69">
        <w:rPr>
          <w:rStyle w:val="mw-headline"/>
          <w:rFonts w:ascii="Book Antiqua" w:hAnsi="Book Antiqua" w:cs="Arial"/>
          <w:b w:val="0"/>
          <w:bCs w:val="0"/>
          <w:color w:val="000000"/>
          <w:sz w:val="22"/>
          <w:szCs w:val="22"/>
        </w:rPr>
        <w:t>LETTRE XIV.</w:t>
      </w:r>
    </w:p>
    <w:p w:rsidR="00C00C69" w:rsidRPr="00C00C69" w:rsidRDefault="00C00C69" w:rsidP="00C00C69">
      <w:pPr>
        <w:jc w:val="center"/>
        <w:rPr>
          <w:rFonts w:ascii="Book Antiqua" w:hAnsi="Book Antiqua" w:cs="Arial"/>
          <w:color w:val="222222"/>
        </w:rPr>
      </w:pPr>
      <w:r w:rsidRPr="00C00C69">
        <w:rPr>
          <w:rFonts w:ascii="Book Antiqua" w:hAnsi="Book Antiqua" w:cs="Arial"/>
          <w:color w:val="222222"/>
        </w:rPr>
        <w:t>USBEK AU MÊME.</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Style w:val="sc"/>
          <w:rFonts w:ascii="Book Antiqua" w:hAnsi="Book Antiqua" w:cs="Arial"/>
          <w:smallCaps/>
          <w:color w:val="222222"/>
          <w:sz w:val="22"/>
          <w:szCs w:val="22"/>
        </w:rPr>
        <w:t>Comme</w:t>
      </w:r>
      <w:r w:rsidRPr="00C00C69">
        <w:rPr>
          <w:rFonts w:ascii="Book Antiqua" w:hAnsi="Book Antiqua" w:cs="Arial"/>
          <w:color w:val="222222"/>
          <w:sz w:val="22"/>
          <w:szCs w:val="22"/>
        </w:rPr>
        <w:t xml:space="preserve"> le peuple </w:t>
      </w:r>
      <w:r w:rsidRPr="00C00C69">
        <w:rPr>
          <w:rFonts w:ascii="Book Antiqua" w:hAnsi="Book Antiqua" w:cs="Arial"/>
          <w:color w:val="222222"/>
          <w:sz w:val="22"/>
          <w:szCs w:val="22"/>
        </w:rPr>
        <w:t>grossissait</w:t>
      </w:r>
      <w:r w:rsidRPr="00C00C69">
        <w:rPr>
          <w:rFonts w:ascii="Book Antiqua" w:hAnsi="Book Antiqua" w:cs="Arial"/>
          <w:color w:val="222222"/>
          <w:sz w:val="22"/>
          <w:szCs w:val="22"/>
        </w:rPr>
        <w:t xml:space="preserve"> tous les jours, les Troglodytes crurent qu’il </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à propos de se choisir un roi : ils convinrent qu’il </w:t>
      </w:r>
      <w:r w:rsidRPr="00C00C69">
        <w:rPr>
          <w:rFonts w:ascii="Book Antiqua" w:hAnsi="Book Antiqua" w:cs="Arial"/>
          <w:color w:val="222222"/>
          <w:sz w:val="22"/>
          <w:szCs w:val="22"/>
        </w:rPr>
        <w:t>fallait</w:t>
      </w:r>
      <w:r w:rsidRPr="00C00C69">
        <w:rPr>
          <w:rFonts w:ascii="Book Antiqua" w:hAnsi="Book Antiqua" w:cs="Arial"/>
          <w:color w:val="222222"/>
          <w:sz w:val="22"/>
          <w:szCs w:val="22"/>
        </w:rPr>
        <w:t xml:space="preserve"> déférer la couronne à celui qui </w:t>
      </w:r>
      <w:proofErr w:type="spellStart"/>
      <w:r w:rsidRPr="00C00C69">
        <w:rPr>
          <w:rFonts w:ascii="Book Antiqua" w:hAnsi="Book Antiqua" w:cs="Arial"/>
          <w:color w:val="222222"/>
          <w:sz w:val="22"/>
          <w:szCs w:val="22"/>
        </w:rPr>
        <w:t>étoit</w:t>
      </w:r>
      <w:proofErr w:type="spellEnd"/>
      <w:r w:rsidRPr="00C00C69">
        <w:rPr>
          <w:rFonts w:ascii="Book Antiqua" w:hAnsi="Book Antiqua" w:cs="Arial"/>
          <w:color w:val="222222"/>
          <w:sz w:val="22"/>
          <w:szCs w:val="22"/>
        </w:rPr>
        <w:t xml:space="preserve"> le plus juste ; et ils jetèrent tous les yeux sur un vieillard vénérable par son âge et par une longue vertu. Il n’</w:t>
      </w:r>
      <w:r w:rsidRPr="00C00C69">
        <w:rPr>
          <w:rFonts w:ascii="Book Antiqua" w:hAnsi="Book Antiqua" w:cs="Arial"/>
          <w:color w:val="222222"/>
          <w:sz w:val="22"/>
          <w:szCs w:val="22"/>
        </w:rPr>
        <w:t>avait</w:t>
      </w:r>
      <w:r w:rsidRPr="00C00C69">
        <w:rPr>
          <w:rFonts w:ascii="Book Antiqua" w:hAnsi="Book Antiqua" w:cs="Arial"/>
          <w:color w:val="222222"/>
          <w:sz w:val="22"/>
          <w:szCs w:val="22"/>
        </w:rPr>
        <w:t xml:space="preserve"> pas voulu se trouver à cette assemblée ; il s’</w:t>
      </w:r>
      <w:r w:rsidRPr="00C00C69">
        <w:rPr>
          <w:rFonts w:ascii="Book Antiqua" w:hAnsi="Book Antiqua" w:cs="Arial"/>
          <w:color w:val="222222"/>
          <w:sz w:val="22"/>
          <w:szCs w:val="22"/>
        </w:rPr>
        <w:t>était</w:t>
      </w:r>
      <w:r w:rsidRPr="00C00C69">
        <w:rPr>
          <w:rFonts w:ascii="Book Antiqua" w:hAnsi="Book Antiqua" w:cs="Arial"/>
          <w:color w:val="222222"/>
          <w:sz w:val="22"/>
          <w:szCs w:val="22"/>
        </w:rPr>
        <w:t xml:space="preserve"> retiré dans sa maison, le cœur serré de tristesse. </w:t>
      </w:r>
    </w:p>
    <w:p w:rsidR="00C00C69" w:rsidRPr="00C00C69" w:rsidRDefault="00C00C69" w:rsidP="00C00C69">
      <w:pPr>
        <w:pStyle w:val="NormalWeb"/>
        <w:spacing w:before="120" w:beforeAutospacing="0" w:after="120" w:afterAutospacing="0"/>
        <w:ind w:firstLine="480"/>
        <w:jc w:val="both"/>
        <w:rPr>
          <w:rFonts w:ascii="Book Antiqua" w:hAnsi="Book Antiqua" w:cs="Arial"/>
          <w:color w:val="222222"/>
          <w:sz w:val="22"/>
          <w:szCs w:val="22"/>
        </w:rPr>
      </w:pPr>
      <w:r w:rsidRPr="00C00C69">
        <w:rPr>
          <w:rFonts w:ascii="Book Antiqua" w:hAnsi="Book Antiqua" w:cs="Arial"/>
          <w:color w:val="222222"/>
          <w:sz w:val="22"/>
          <w:szCs w:val="22"/>
        </w:rPr>
        <w:t xml:space="preserve">Lorsqu’on lui envoya des députés pour lui apprendre le choix qu’on </w:t>
      </w:r>
      <w:proofErr w:type="spellStart"/>
      <w:r w:rsidRPr="00C00C69">
        <w:rPr>
          <w:rFonts w:ascii="Book Antiqua" w:hAnsi="Book Antiqua" w:cs="Arial"/>
          <w:color w:val="222222"/>
          <w:sz w:val="22"/>
          <w:szCs w:val="22"/>
        </w:rPr>
        <w:t>avoit</w:t>
      </w:r>
      <w:proofErr w:type="spellEnd"/>
      <w:r w:rsidRPr="00C00C69">
        <w:rPr>
          <w:rFonts w:ascii="Book Antiqua" w:hAnsi="Book Antiqua" w:cs="Arial"/>
          <w:color w:val="222222"/>
          <w:sz w:val="22"/>
          <w:szCs w:val="22"/>
        </w:rPr>
        <w:t xml:space="preserve"> fait de lui : À Dieu ne plaise, dit-il, que je fasse ce tort aux Troglodytes, que l’on puisse croire qu’il n’y a personne parmi eux de plus juste que moi ! Vous me déférez la couronne, et, si vous le voulez absolument, il faudra bien que je la prenne ; mais comptez que je mourrai de douleur d’avoir vu en naissant les Troglodytes libres, et de les voir aujourd’hui assujettis. À ces mots, il se mit à répandre un torrent de larmes. Malheureux jour ! </w:t>
      </w:r>
      <w:r w:rsidRPr="00C00C69">
        <w:rPr>
          <w:rFonts w:ascii="Book Antiqua" w:hAnsi="Book Antiqua" w:cs="Arial"/>
          <w:color w:val="222222"/>
          <w:sz w:val="22"/>
          <w:szCs w:val="22"/>
        </w:rPr>
        <w:t>disait</w:t>
      </w:r>
      <w:r w:rsidRPr="00C00C69">
        <w:rPr>
          <w:rFonts w:ascii="Book Antiqua" w:hAnsi="Book Antiqua" w:cs="Arial"/>
          <w:color w:val="222222"/>
          <w:sz w:val="22"/>
          <w:szCs w:val="22"/>
        </w:rPr>
        <w:t xml:space="preserve">-il ; et pourquoi ai-je tant vécu ? Puis il s’écria d’une voix sévère : Je vois bien ce que c’est, ô Troglodytes ! votre vertu commence à vous peser. Dans l’état où vous êtes, n’ayant point de chef, il faut que vous soyez vertueux, malgré vous ; sans cela vous ne sauriez subsister, et vous tomberiez dans le malheur de vos premiers pères. Mais ce joug vous </w:t>
      </w:r>
      <w:r w:rsidRPr="00C00C69">
        <w:rPr>
          <w:rFonts w:ascii="Book Antiqua" w:hAnsi="Book Antiqua" w:cs="Arial"/>
          <w:color w:val="222222"/>
          <w:sz w:val="22"/>
          <w:szCs w:val="22"/>
        </w:rPr>
        <w:t>parait</w:t>
      </w:r>
      <w:bookmarkStart w:id="1" w:name="_GoBack"/>
      <w:bookmarkEnd w:id="1"/>
      <w:r w:rsidRPr="00C00C69">
        <w:rPr>
          <w:rFonts w:ascii="Book Antiqua" w:hAnsi="Book Antiqua" w:cs="Arial"/>
          <w:color w:val="222222"/>
          <w:sz w:val="22"/>
          <w:szCs w:val="22"/>
        </w:rPr>
        <w:t xml:space="preserve"> trop dur : vous aimez mieux être soumis à un prince, </w:t>
      </w:r>
      <w:r w:rsidRPr="00C00C69">
        <w:rPr>
          <w:rFonts w:ascii="Book Antiqua" w:hAnsi="Book Antiqua" w:cs="Arial"/>
          <w:color w:val="222222"/>
          <w:sz w:val="22"/>
          <w:szCs w:val="22"/>
        </w:rPr>
        <w:lastRenderedPageBreak/>
        <w:t xml:space="preserve">et obéir à ses lois, moins rigides que vos mœurs. Vous savez que pour lors vous pourrez contenter votre ambition, acquérir des richesses, et languir dans une lâche volupté ; et que, pourvu que vous évitiez de tomber dans les grands crimes, vous n’aurez pas besoin de la vertu. Il s’arrêta un moment, et ses larmes coulèrent plus que jamais. Et que prétendez-vous que je fasse ? Comment se peut-il que je commande quelque chose à un Troglodyte ? Voulez-vous qu’il fasse une action vertueuse parce que je la lui commande, lui qui la </w:t>
      </w:r>
      <w:r w:rsidRPr="00C00C69">
        <w:rPr>
          <w:rFonts w:ascii="Book Antiqua" w:hAnsi="Book Antiqua" w:cs="Arial"/>
          <w:color w:val="222222"/>
          <w:sz w:val="22"/>
          <w:szCs w:val="22"/>
        </w:rPr>
        <w:t>ferait</w:t>
      </w:r>
      <w:r w:rsidRPr="00C00C69">
        <w:rPr>
          <w:rFonts w:ascii="Book Antiqua" w:hAnsi="Book Antiqua" w:cs="Arial"/>
          <w:color w:val="222222"/>
          <w:sz w:val="22"/>
          <w:szCs w:val="22"/>
        </w:rPr>
        <w:t xml:space="preserve"> tout de même sans moi, et par le seul penchant de la nature ? Ô Troglodytes ! je suis à la fin de mes jours, mon sang est glacé dans mes veines, je vais bientôt revoir vos sacrés aïeux : pourquoi voulez-vous que je les afflige, et que je sois obligé de leur dire que je vous ai laissés sous un autre joug que celui de la vertu ? </w:t>
      </w:r>
    </w:p>
    <w:p w:rsidR="00C00C69" w:rsidRPr="00C00C69" w:rsidRDefault="00C00C69" w:rsidP="00C00C69">
      <w:pPr>
        <w:jc w:val="right"/>
        <w:rPr>
          <w:rFonts w:ascii="Book Antiqua" w:hAnsi="Book Antiqua" w:cs="Arial"/>
          <w:color w:val="222222"/>
        </w:rPr>
      </w:pPr>
      <w:r w:rsidRPr="00C00C69">
        <w:rPr>
          <w:rFonts w:ascii="Book Antiqua" w:hAnsi="Book Antiqua" w:cs="Arial"/>
          <w:color w:val="222222"/>
        </w:rPr>
        <w:t>D’</w:t>
      </w:r>
      <w:proofErr w:type="spellStart"/>
      <w:r w:rsidRPr="00C00C69">
        <w:rPr>
          <w:rFonts w:ascii="Book Antiqua" w:hAnsi="Book Antiqua" w:cs="Arial"/>
          <w:color w:val="222222"/>
        </w:rPr>
        <w:t>Erzeron</w:t>
      </w:r>
      <w:proofErr w:type="spellEnd"/>
      <w:r w:rsidRPr="00C00C69">
        <w:rPr>
          <w:rFonts w:ascii="Book Antiqua" w:hAnsi="Book Antiqua" w:cs="Arial"/>
          <w:color w:val="222222"/>
        </w:rPr>
        <w:t xml:space="preserve">, le 10 de la lune de </w:t>
      </w:r>
      <w:proofErr w:type="spellStart"/>
      <w:r w:rsidRPr="00C00C69">
        <w:rPr>
          <w:rFonts w:ascii="Book Antiqua" w:hAnsi="Book Antiqua" w:cs="Arial"/>
          <w:color w:val="222222"/>
        </w:rPr>
        <w:t>Gemmadi</w:t>
      </w:r>
      <w:proofErr w:type="spellEnd"/>
      <w:r w:rsidRPr="00C00C69">
        <w:rPr>
          <w:rFonts w:ascii="Book Antiqua" w:hAnsi="Book Antiqua" w:cs="Arial"/>
          <w:color w:val="222222"/>
        </w:rPr>
        <w:t xml:space="preserve"> 2, 1711.</w:t>
      </w:r>
    </w:p>
    <w:p w:rsidR="00C00C69" w:rsidRDefault="00C00C69"/>
    <w:sectPr w:rsidR="00C00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B31"/>
    <w:multiLevelType w:val="hybridMultilevel"/>
    <w:tmpl w:val="046C08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1D5182"/>
    <w:multiLevelType w:val="hybridMultilevel"/>
    <w:tmpl w:val="988495C6"/>
    <w:lvl w:ilvl="0" w:tplc="5B789996">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69"/>
    <w:rsid w:val="00C00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45CF"/>
  <w15:chartTrackingRefBased/>
  <w15:docId w15:val="{369E0326-4A96-4F05-9398-7EBD88B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00C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00C69"/>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C00C69"/>
  </w:style>
  <w:style w:type="paragraph" w:styleId="NormalWeb">
    <w:name w:val="Normal (Web)"/>
    <w:basedOn w:val="Normal"/>
    <w:uiPriority w:val="99"/>
    <w:semiHidden/>
    <w:unhideWhenUsed/>
    <w:rsid w:val="00C00C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
    <w:name w:val="sc"/>
    <w:basedOn w:val="Policepardfaut"/>
    <w:rsid w:val="00C00C69"/>
  </w:style>
  <w:style w:type="table" w:styleId="Grilledutableau">
    <w:name w:val="Table Grid"/>
    <w:basedOn w:val="TableauNormal"/>
    <w:uiPriority w:val="39"/>
    <w:rsid w:val="00C0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0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5062">
      <w:bodyDiv w:val="1"/>
      <w:marLeft w:val="0"/>
      <w:marRight w:val="0"/>
      <w:marTop w:val="0"/>
      <w:marBottom w:val="0"/>
      <w:divBdr>
        <w:top w:val="none" w:sz="0" w:space="0" w:color="auto"/>
        <w:left w:val="none" w:sz="0" w:space="0" w:color="auto"/>
        <w:bottom w:val="none" w:sz="0" w:space="0" w:color="auto"/>
        <w:right w:val="none" w:sz="0" w:space="0" w:color="auto"/>
      </w:divBdr>
      <w:divsChild>
        <w:div w:id="464811130">
          <w:marLeft w:val="0"/>
          <w:marRight w:val="720"/>
          <w:marTop w:val="0"/>
          <w:marBottom w:val="0"/>
          <w:divBdr>
            <w:top w:val="none" w:sz="0" w:space="0" w:color="auto"/>
            <w:left w:val="none" w:sz="0" w:space="0" w:color="auto"/>
            <w:bottom w:val="none" w:sz="0" w:space="0" w:color="auto"/>
            <w:right w:val="none" w:sz="0" w:space="0" w:color="auto"/>
          </w:divBdr>
        </w:div>
      </w:divsChild>
    </w:div>
    <w:div w:id="763691105">
      <w:bodyDiv w:val="1"/>
      <w:marLeft w:val="0"/>
      <w:marRight w:val="0"/>
      <w:marTop w:val="0"/>
      <w:marBottom w:val="0"/>
      <w:divBdr>
        <w:top w:val="none" w:sz="0" w:space="0" w:color="auto"/>
        <w:left w:val="none" w:sz="0" w:space="0" w:color="auto"/>
        <w:bottom w:val="none" w:sz="0" w:space="0" w:color="auto"/>
        <w:right w:val="none" w:sz="0" w:space="0" w:color="auto"/>
      </w:divBdr>
      <w:divsChild>
        <w:div w:id="1205485166">
          <w:marLeft w:val="0"/>
          <w:marRight w:val="720"/>
          <w:marTop w:val="0"/>
          <w:marBottom w:val="0"/>
          <w:divBdr>
            <w:top w:val="none" w:sz="0" w:space="0" w:color="auto"/>
            <w:left w:val="none" w:sz="0" w:space="0" w:color="auto"/>
            <w:bottom w:val="none" w:sz="0" w:space="0" w:color="auto"/>
            <w:right w:val="none" w:sz="0" w:space="0" w:color="auto"/>
          </w:divBdr>
        </w:div>
      </w:divsChild>
    </w:div>
    <w:div w:id="111779915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75">
          <w:marLeft w:val="0"/>
          <w:marRight w:val="720"/>
          <w:marTop w:val="0"/>
          <w:marBottom w:val="0"/>
          <w:divBdr>
            <w:top w:val="none" w:sz="0" w:space="0" w:color="auto"/>
            <w:left w:val="none" w:sz="0" w:space="0" w:color="auto"/>
            <w:bottom w:val="none" w:sz="0" w:space="0" w:color="auto"/>
            <w:right w:val="none" w:sz="0" w:space="0" w:color="auto"/>
          </w:divBdr>
        </w:div>
      </w:divsChild>
    </w:div>
    <w:div w:id="2127238125">
      <w:bodyDiv w:val="1"/>
      <w:marLeft w:val="0"/>
      <w:marRight w:val="0"/>
      <w:marTop w:val="0"/>
      <w:marBottom w:val="0"/>
      <w:divBdr>
        <w:top w:val="none" w:sz="0" w:space="0" w:color="auto"/>
        <w:left w:val="none" w:sz="0" w:space="0" w:color="auto"/>
        <w:bottom w:val="none" w:sz="0" w:space="0" w:color="auto"/>
        <w:right w:val="none" w:sz="0" w:space="0" w:color="auto"/>
      </w:divBdr>
      <w:divsChild>
        <w:div w:id="717900505">
          <w:marLeft w:val="0"/>
          <w:marRight w:val="12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2718</Words>
  <Characters>14953</Characters>
  <Application>Microsoft Office Word</Application>
  <DocSecurity>0</DocSecurity>
  <Lines>124</Lines>
  <Paragraphs>35</Paragraphs>
  <ScaleCrop>false</ScaleCrop>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2020-01-15T19:10:00Z</dcterms:created>
  <dcterms:modified xsi:type="dcterms:W3CDTF">2020-01-15T19:20:00Z</dcterms:modified>
</cp:coreProperties>
</file>